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OGŁOSZENIE O NABORZE NA WOLNE STANOWISKO PRACY </w:t>
      </w:r>
    </w:p>
    <w:p>
      <w:pPr>
        <w:pStyle w:val="Normal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Dyrektor Centrum Usług Wspólnych Placówek Oświatowych we Włocławku ogłasza nabór kandydatów na wolne </w:t>
      </w:r>
      <w:r>
        <w:rPr>
          <w:rFonts w:ascii="Arial" w:hAnsi="Arial"/>
          <w:b/>
          <w:sz w:val="24"/>
          <w:szCs w:val="24"/>
        </w:rPr>
        <w:t>stanowisko Radca Prawny</w:t>
      </w:r>
    </w:p>
    <w:p>
      <w:pPr>
        <w:pStyle w:val="ListParagraph"/>
        <w:numPr>
          <w:ilvl w:val="0"/>
          <w:numId w:val="1"/>
        </w:numPr>
        <w:spacing w:before="0" w:after="120"/>
        <w:ind w:hanging="357" w:start="71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Wymagania kwalifikacyjne </w:t>
      </w:r>
    </w:p>
    <w:p>
      <w:pPr>
        <w:pStyle w:val="ListParagraph"/>
        <w:numPr>
          <w:ilvl w:val="0"/>
          <w:numId w:val="2"/>
        </w:numPr>
        <w:spacing w:before="240" w:after="0"/>
        <w:ind w:hanging="357" w:start="1077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niezbędne:</w:t>
      </w:r>
    </w:p>
    <w:p>
      <w:pPr>
        <w:pStyle w:val="ListParagraph"/>
        <w:numPr>
          <w:ilvl w:val="0"/>
          <w:numId w:val="3"/>
        </w:numPr>
        <w:spacing w:before="0" w:after="0"/>
        <w:ind w:hanging="79" w:start="1213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Wykształcenie  wyższe magisterskie na kierunku prawo,</w:t>
      </w:r>
    </w:p>
    <w:p>
      <w:pPr>
        <w:pStyle w:val="ListParagraph"/>
        <w:numPr>
          <w:ilvl w:val="0"/>
          <w:numId w:val="3"/>
        </w:numPr>
        <w:spacing w:before="0" w:after="0"/>
        <w:ind w:hanging="79" w:start="1213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Uprawnienia do wykonywania  zawodu Radcy Prawnego – wpis na listę Radców Prawnych</w:t>
      </w:r>
    </w:p>
    <w:p>
      <w:pPr>
        <w:pStyle w:val="ListParagraph"/>
        <w:numPr>
          <w:ilvl w:val="0"/>
          <w:numId w:val="3"/>
        </w:numPr>
        <w:ind w:hanging="77" w:start="1211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obywatelstwo polskie;</w:t>
      </w:r>
    </w:p>
    <w:p>
      <w:pPr>
        <w:pStyle w:val="ListParagraph"/>
        <w:numPr>
          <w:ilvl w:val="0"/>
          <w:numId w:val="3"/>
        </w:numPr>
        <w:ind w:hanging="77" w:start="1211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pełna zdolność do czynności prawnych oraz korzystanie w pełni z praw publicznych;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niekaralność/brak skazania prawomocnym wyrokiem sądu za umyślne przestępstwo przeciwko mieniu, przeciwko obrotowi gospodarczemu, przeciwko działalności instytucji państwowych oraz samorządu terytorialnego, przeciwko wiarygodności dokumentów lub za przestępstwo skarbowe;</w:t>
      </w:r>
    </w:p>
    <w:p>
      <w:pPr>
        <w:pStyle w:val="ListParagraph"/>
        <w:numPr>
          <w:ilvl w:val="0"/>
          <w:numId w:val="3"/>
        </w:numPr>
        <w:ind w:hanging="77" w:start="1211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nieposzlakowana opinia;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znajomość podstawowych zagadnień z zakresu ustaw; o pracownikach samorządowych, o samorządzie gminnym, Kodeks postępowania administracyjnego, Kodeks cywilny, Kodeks pracy, o finansach publicznych, prawo zamówień publicznych, znajomość Karty Nauczyciela,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doświadczenie w pracy na podobnym stanowisku </w:t>
      </w:r>
    </w:p>
    <w:p>
      <w:pPr>
        <w:pStyle w:val="ListParagraph"/>
        <w:numPr>
          <w:ilvl w:val="0"/>
          <w:numId w:val="3"/>
        </w:numPr>
        <w:ind w:hanging="284" w:start="1418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 najmniej 2 lat stażu pracy na stanowisku Radca Prawny </w:t>
      </w:r>
    </w:p>
    <w:p>
      <w:pPr>
        <w:pStyle w:val="ListParagraph"/>
        <w:numPr>
          <w:ilvl w:val="0"/>
          <w:numId w:val="2"/>
        </w:numPr>
        <w:spacing w:before="240" w:after="0"/>
        <w:ind w:hanging="357" w:start="1349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dodatkowe:</w:t>
      </w:r>
    </w:p>
    <w:p>
      <w:pPr>
        <w:pStyle w:val="ListParagraph"/>
        <w:numPr>
          <w:ilvl w:val="0"/>
          <w:numId w:val="4"/>
        </w:numPr>
        <w:spacing w:before="0" w:after="0"/>
        <w:ind w:hanging="357" w:start="143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Biegła znajomość przepisów i aktualnego orzecznictwa</w:t>
      </w:r>
    </w:p>
    <w:p>
      <w:pPr>
        <w:pStyle w:val="ListParagraph"/>
        <w:numPr>
          <w:ilvl w:val="0"/>
          <w:numId w:val="4"/>
        </w:numPr>
        <w:spacing w:before="0" w:after="0"/>
        <w:ind w:hanging="357" w:start="143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Doświadczenie w pracy na podobnym stanowisku</w:t>
      </w:r>
    </w:p>
    <w:p>
      <w:pPr>
        <w:pStyle w:val="ListParagraph"/>
        <w:numPr>
          <w:ilvl w:val="0"/>
          <w:numId w:val="4"/>
        </w:numPr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Biegła znajomość prawa oświatowego</w:t>
      </w:r>
    </w:p>
    <w:p>
      <w:pPr>
        <w:pStyle w:val="ListParagraph"/>
        <w:numPr>
          <w:ilvl w:val="0"/>
          <w:numId w:val="4"/>
        </w:numPr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predyspozycje osobowościowe:</w:t>
      </w:r>
    </w:p>
    <w:p>
      <w:pPr>
        <w:pStyle w:val="ListParagraph"/>
        <w:ind w:start="144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organizacji pracy;</w:t>
      </w:r>
    </w:p>
    <w:p>
      <w:pPr>
        <w:pStyle w:val="ListParagraph"/>
        <w:ind w:start="144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umiejętność stosowania odpowiednich przepisów;</w:t>
      </w:r>
    </w:p>
    <w:p>
      <w:pPr>
        <w:pStyle w:val="ListParagraph"/>
        <w:spacing w:before="120" w:after="160"/>
        <w:ind w:start="1440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 odpowiedzialność, sumienność, dyspozycyjność.</w:t>
      </w:r>
    </w:p>
    <w:p>
      <w:pPr>
        <w:pStyle w:val="ListParagraph"/>
        <w:numPr>
          <w:ilvl w:val="0"/>
          <w:numId w:val="10"/>
        </w:numPr>
        <w:spacing w:before="120" w:after="160"/>
        <w:ind w:hanging="284" w:start="709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 xml:space="preserve">Zakres zadań wykonywanych na stanowisku zgodnie z zakresem czynności opublikowanym łącznie z niniejszym ogłoszeniem. </w:t>
      </w:r>
    </w:p>
    <w:p>
      <w:pPr>
        <w:pStyle w:val="ListParagraph"/>
        <w:numPr>
          <w:ilvl w:val="0"/>
          <w:numId w:val="10"/>
        </w:numPr>
        <w:ind w:hanging="283" w:start="70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Warunki pracy na stanowisku:</w:t>
      </w:r>
    </w:p>
    <w:p>
      <w:pPr>
        <w:pStyle w:val="ListParagraph"/>
        <w:numPr>
          <w:ilvl w:val="0"/>
          <w:numId w:val="11"/>
        </w:numPr>
        <w:ind w:hanging="360" w:start="70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wymiar czasu pracy 0,5 etatu;</w:t>
      </w:r>
    </w:p>
    <w:p>
      <w:pPr>
        <w:pStyle w:val="ListParagraph"/>
        <w:numPr>
          <w:ilvl w:val="0"/>
          <w:numId w:val="11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wynagrodzenie zasadnicze uzależnione od posiadanych kompetencji i doświadczenia, kształtuje się w przedziale od 3300,00 zł do 3500,00 zł. na ½ etatu oraz dodatek za wysługę lat od 5% do 20% wynagrodzenia zasadniczego (zgodnie z regulaminem wynagradzania pracowników CUWPO we Włocławku)</w:t>
      </w:r>
    </w:p>
    <w:p>
      <w:pPr>
        <w:pStyle w:val="ListParagraph"/>
        <w:numPr>
          <w:ilvl w:val="0"/>
          <w:numId w:val="11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 z wykorzystaniem komputera  do 4 godzin dziennie, oraz innych urządzeń biurowych;</w:t>
      </w:r>
    </w:p>
    <w:p>
      <w:pPr>
        <w:pStyle w:val="ListParagraph"/>
        <w:numPr>
          <w:ilvl w:val="0"/>
          <w:numId w:val="11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lokalizacja stanowiska pracy: Centrum Usług Wspólnych Placówek Oświatowych, ul. Wojska Polskiego 27, pomieszczenia biurowe znajdują się na II i III piętrze budynku bez windy.</w:t>
      </w:r>
    </w:p>
    <w:p>
      <w:pPr>
        <w:pStyle w:val="ListParagraph"/>
        <w:numPr>
          <w:ilvl w:val="0"/>
          <w:numId w:val="0"/>
        </w:numPr>
        <w:ind w:hanging="0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wymaga poruszania się na terenie budynku.</w:t>
      </w:r>
    </w:p>
    <w:p>
      <w:pPr>
        <w:pStyle w:val="Normal"/>
        <w:numPr>
          <w:ilvl w:val="0"/>
          <w:numId w:val="12"/>
        </w:numPr>
        <w:jc w:val="start"/>
        <w:rPr/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Wskaźnik zatrudnienia osób niepełnosprawnych w Centrum Usług Wspólnych Placówek Oświatowych we Włocławku, w rozumieniu przepisów o rehabilitacji zawodowej i społecznej oraz zatrudnienia osób niepełnosprawnych w lipcu  2026 r. nie wyniósł co najmniej 6%.</w:t>
      </w:r>
    </w:p>
    <w:p>
      <w:pPr>
        <w:pStyle w:val="ListParagraph"/>
        <w:numPr>
          <w:ilvl w:val="0"/>
          <w:numId w:val="13"/>
        </w:numPr>
        <w:ind w:hanging="567" w:start="993"/>
        <w:jc w:val="start"/>
        <w:rPr/>
      </w:pPr>
      <w:r>
        <w:rPr>
          <w:rFonts w:ascii="Arial" w:hAnsi="Arial"/>
          <w:b/>
          <w:bCs/>
          <w:sz w:val="24"/>
          <w:szCs w:val="24"/>
        </w:rPr>
        <w:t>Wymagane dokumenty:</w:t>
      </w:r>
    </w:p>
    <w:p>
      <w:pPr>
        <w:pStyle w:val="ListParagraph"/>
        <w:numPr>
          <w:ilvl w:val="0"/>
          <w:numId w:val="14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list motywacyjny;</w:t>
      </w:r>
    </w:p>
    <w:p>
      <w:pPr>
        <w:pStyle w:val="ListParagraph"/>
        <w:numPr>
          <w:ilvl w:val="0"/>
          <w:numId w:val="14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życiorys (CV);</w:t>
      </w:r>
    </w:p>
    <w:p>
      <w:pPr>
        <w:pStyle w:val="ListParagraph"/>
        <w:numPr>
          <w:ilvl w:val="0"/>
          <w:numId w:val="14"/>
        </w:numPr>
        <w:ind w:hanging="142" w:start="851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wypełniony i własnoręcznie podpisany kwestionariusz osobowy;</w:t>
      </w:r>
    </w:p>
    <w:p>
      <w:pPr>
        <w:pStyle w:val="ListParagraph"/>
        <w:numPr>
          <w:ilvl w:val="0"/>
          <w:numId w:val="14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podpisane oświadczenia o:</w:t>
      </w:r>
    </w:p>
    <w:p>
      <w:pPr>
        <w:pStyle w:val="ListParagraph"/>
        <w:numPr>
          <w:ilvl w:val="0"/>
          <w:numId w:val="15"/>
        </w:numPr>
        <w:ind w:hanging="360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nieposzlakowanej opinii;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niekaralności prawomocnym wyrokiem sądu za umyślne przestępstwo ścigane z oskarżenia publicznego lub za umyślne przestępstwo skarbowe;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posiadaniu pełnej zdolności do czynności prawnych i korzystania z pełni praw publicznych;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wyrażeniu zgody na przetwarzanie danych osobowych zawartych w dokumentach aplikacyjnych dla potrzeb niezbędnych do realizacji procedury naboru zgodnie z rozporządzeniem Parlamentu Europejskiego i Rady (UE) 2016/679 z dnia 27 kwietnia 2016 r. (Dz. Urz. UE.L. 119.1) w sprawie ochrony osób fizycznych w związku z przetwarzaniem danych osobowych i w sprawie swobodnego przepływu takich danych oraz uchylenia dyrektywy 95/46/WE oraz ustawą z dnia 21 listopada 2008 r. o pracownikach samorządowych ( t.j. Dz. U. z 2024 r., poz. 1135);</w:t>
      </w:r>
    </w:p>
    <w:p>
      <w:pPr>
        <w:pStyle w:val="ListParagraph"/>
        <w:numPr>
          <w:ilvl w:val="0"/>
          <w:numId w:val="15"/>
        </w:numPr>
        <w:ind w:hanging="283" w:start="1276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posiadanym obywatelstwie polskim, z zastrzeżeniem art. 11 ust. 2 i 3 ustawy;</w:t>
      </w:r>
    </w:p>
    <w:p>
      <w:pPr>
        <w:pStyle w:val="ListParagraph"/>
        <w:numPr>
          <w:ilvl w:val="0"/>
          <w:numId w:val="16"/>
        </w:numPr>
        <w:ind w:hanging="567" w:start="1276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dokumentów potwierdzających wykształcenie i kwalifikacje zawodowe*;</w:t>
      </w:r>
    </w:p>
    <w:p>
      <w:pPr>
        <w:pStyle w:val="ListParagraph"/>
        <w:numPr>
          <w:ilvl w:val="0"/>
          <w:numId w:val="16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kserokopia dokumentu potwierdzającego niepełnosprawność, jeżeli kandydat zamierza skorzystać         z uprawnienia, o którym mowa w art. 13a ust. 2 ustawy z dnia 21 listopada 2008 r. o pracownikach samorządowych ( t.j. Dz. U. z 2024 r., poz. 1135.)*;</w:t>
      </w:r>
    </w:p>
    <w:p>
      <w:pPr>
        <w:pStyle w:val="ListParagraph"/>
        <w:numPr>
          <w:ilvl w:val="0"/>
          <w:numId w:val="16"/>
        </w:numPr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świadectw pracy dokumentujących posiadany staż pracy oraz w przypadku pozostawania w stosunku pracy zaświadczenie o pozostawaniu w stosunku pracy na podstawie umowy o pracę*.</w:t>
      </w:r>
    </w:p>
    <w:p>
      <w:pPr>
        <w:pStyle w:val="ListParagraph"/>
        <w:numPr>
          <w:ilvl w:val="0"/>
          <w:numId w:val="17"/>
        </w:numPr>
        <w:spacing w:before="120" w:after="160"/>
        <w:ind w:hanging="567" w:start="992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Termin, miejsce i forma składania dokumentów:</w:t>
      </w:r>
    </w:p>
    <w:p>
      <w:pPr>
        <w:pStyle w:val="ListParagraph"/>
        <w:spacing w:lineRule="exact" w:line="340" w:before="0" w:after="0"/>
        <w:ind w:hanging="284" w:start="993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1) Wymagane dokumenty aplikacyjne winne być własnoręcznie podpisane i:</w:t>
      </w:r>
    </w:p>
    <w:p>
      <w:pPr>
        <w:pStyle w:val="ListParagraph"/>
        <w:spacing w:lineRule="exact" w:line="340" w:before="0" w:after="0"/>
        <w:ind w:hanging="142" w:start="113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złożone w siedzibie Centrum Usług Wspólnych Placówek Oświatowych, ul. Wojska Polskiego 27, </w:t>
      </w:r>
    </w:p>
    <w:p>
      <w:pPr>
        <w:pStyle w:val="ListParagraph"/>
        <w:spacing w:lineRule="exact" w:line="340" w:before="0" w:after="0"/>
        <w:ind w:hanging="142" w:start="113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Włocławek, pokój nr 202 – Sekretariat</w:t>
      </w:r>
    </w:p>
    <w:p>
      <w:pPr>
        <w:pStyle w:val="ListParagraph"/>
        <w:spacing w:lineRule="exact" w:line="340" w:before="0" w:after="0"/>
        <w:ind w:hanging="142" w:start="113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lub - przesłane drogą pocztową na adres:</w:t>
      </w:r>
    </w:p>
    <w:p>
      <w:pPr>
        <w:pStyle w:val="ListParagraph"/>
        <w:spacing w:lineRule="exact" w:line="340" w:before="0" w:after="0"/>
        <w:ind w:hanging="142" w:start="113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Centrum Usług Wspólnych Placówek Oświatowych,</w:t>
      </w:r>
    </w:p>
    <w:p>
      <w:pPr>
        <w:pStyle w:val="ListParagraph"/>
        <w:spacing w:lineRule="exact" w:line="340" w:before="0" w:after="0"/>
        <w:ind w:hanging="142" w:start="1134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pokój nr 202 – Sekretariat ul. Wojska Polskiego 27, 87-800 Włocławek</w:t>
      </w:r>
    </w:p>
    <w:p>
      <w:pPr>
        <w:pStyle w:val="Normal"/>
        <w:spacing w:lineRule="exact" w:line="340" w:before="0" w:after="0"/>
        <w:ind w:hanging="284" w:start="993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2) Dokumenty aplikacyjne złożone w siedzibie Centrum lub przesłane pocztą winny znajdować się                w </w:t>
      </w:r>
      <w:r>
        <w:rPr>
          <w:rFonts w:ascii="Arial" w:hAnsi="Arial"/>
          <w:sz w:val="24"/>
          <w:szCs w:val="24"/>
          <w:u w:val="single"/>
        </w:rPr>
        <w:t>zamkniętej kopercie</w:t>
      </w:r>
      <w:r>
        <w:rPr>
          <w:rFonts w:ascii="Arial" w:hAnsi="Arial"/>
          <w:sz w:val="24"/>
          <w:szCs w:val="24"/>
        </w:rPr>
        <w:t xml:space="preserve"> z dopiskiem „nabór na stanowisko Inspektora ds. zamówień publicznych”</w:t>
      </w:r>
    </w:p>
    <w:p>
      <w:pPr>
        <w:pStyle w:val="ListParagraph"/>
        <w:numPr>
          <w:ilvl w:val="0"/>
          <w:numId w:val="2"/>
        </w:numPr>
        <w:spacing w:lineRule="exact" w:line="340" w:before="0" w:after="0"/>
        <w:ind w:hanging="284" w:start="993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przyjmowane są </w:t>
      </w:r>
      <w:r>
        <w:rPr>
          <w:rFonts w:ascii="Arial" w:hAnsi="Arial"/>
          <w:b/>
          <w:sz w:val="24"/>
          <w:szCs w:val="24"/>
        </w:rPr>
        <w:t>w nieprzekraczalnym terminie do dnia 2 września 2026 r</w:t>
      </w:r>
      <w:r>
        <w:rPr>
          <w:rFonts w:ascii="Arial" w:hAnsi="Arial"/>
          <w:sz w:val="24"/>
          <w:szCs w:val="24"/>
        </w:rPr>
        <w:t xml:space="preserve">.  O zachowaniu terminu złożenia dokumentów aplikacyjnych decyduje odpowiednio data złożenia ich do Centrum. </w:t>
      </w:r>
    </w:p>
    <w:p>
      <w:pPr>
        <w:pStyle w:val="ListParagraph"/>
        <w:shd w:val="clear" w:color="auto" w:fill="FFFFFF" w:themeFill="background1"/>
        <w:spacing w:before="120" w:after="160"/>
        <w:ind w:hanging="284" w:start="993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  <w:r>
        <w:rPr>
          <w:rFonts w:ascii="Arial" w:hAnsi="Arial"/>
          <w:sz w:val="24"/>
          <w:szCs w:val="24"/>
        </w:rPr>
        <w:t xml:space="preserve">Włocławek, dnia 20 sierpnia  2026 r. </w:t>
      </w:r>
    </w:p>
    <w:p>
      <w:pPr>
        <w:pStyle w:val="ListParagraph"/>
        <w:spacing w:before="120" w:after="160"/>
        <w:ind w:hanging="142" w:start="709"/>
        <w:contextualSpacing w:val="false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* kandydat może być zobowiązany do okazania, w wyznaczonym terminie, oryginałów dokumentów pod rygorem wykluczenia             z postępowania rekrutacyjnego.</w:t>
      </w:r>
    </w:p>
    <w:p>
      <w:pPr>
        <w:pStyle w:val="Title"/>
        <w:spacing w:lineRule="auto" w:line="36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CZYNNOŚCI</w:t>
      </w:r>
    </w:p>
    <w:p>
      <w:pPr>
        <w:pStyle w:val="Default"/>
        <w:spacing w:lineRule="auto" w:line="36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 stanowisku Radca Prawny w Centrum Usług Wspólnych Placówek Oświatowych we Włocławku</w:t>
      </w:r>
    </w:p>
    <w:p>
      <w:pPr>
        <w:pStyle w:val="Normal"/>
        <w:spacing w:lineRule="auto" w:line="360"/>
        <w:ind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podstawie art. 94 ustawy z dnia 26 czerwca 1974 roku Kodeks Pracy (tekst jedn. Dz. U. z 2025 r., poz. 277 ze zm.) </w:t>
      </w:r>
      <w:r>
        <w:rPr>
          <w:rFonts w:ascii="Arial" w:hAnsi="Arial"/>
          <w:bCs/>
          <w:sz w:val="24"/>
          <w:szCs w:val="24"/>
        </w:rPr>
        <w:t>ustalam</w:t>
      </w:r>
    </w:p>
    <w:p>
      <w:pPr>
        <w:pStyle w:val="Normal"/>
        <w:spacing w:lineRule="auto" w:line="360"/>
        <w:ind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szczegółowy zakres zadań, uprawnień, obowiązków i odpowiedzialności dla: </w:t>
      </w:r>
    </w:p>
    <w:p>
      <w:pPr>
        <w:pStyle w:val="Normal"/>
        <w:spacing w:lineRule="auto" w:line="360"/>
        <w:ind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Pani/Pana    ……………………………………………...   – Radcy Prawnego</w:t>
      </w:r>
    </w:p>
    <w:p>
      <w:pPr>
        <w:pStyle w:val="BodyText"/>
        <w:numPr>
          <w:ilvl w:val="0"/>
          <w:numId w:val="19"/>
        </w:numPr>
        <w:spacing w:lineRule="auto" w:line="360"/>
        <w:ind w:hanging="360" w:start="720"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Zakres zadań</w:t>
      </w:r>
      <w:r>
        <w:rPr>
          <w:rFonts w:ascii="Arial" w:hAnsi="Arial"/>
          <w:sz w:val="24"/>
          <w:szCs w:val="24"/>
        </w:rPr>
        <w:t>:</w:t>
      </w:r>
    </w:p>
    <w:p>
      <w:pPr>
        <w:pStyle w:val="Heading1"/>
        <w:numPr>
          <w:ilvl w:val="0"/>
          <w:numId w:val="18"/>
        </w:numPr>
        <w:spacing w:lineRule="exact" w:line="320"/>
        <w:ind w:hanging="352" w:start="709" w:end="-2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val="none"/>
        </w:rPr>
        <w:t xml:space="preserve"> </w:t>
      </w:r>
      <w:r>
        <w:rPr>
          <w:rFonts w:ascii="Arial" w:hAnsi="Arial"/>
          <w:sz w:val="24"/>
          <w:szCs w:val="24"/>
          <w:u w:val="none"/>
        </w:rPr>
        <w:t>Obsługa prawna Centrum Usług Wspólnych Placówek Oświatowych oraz jednostek oświatowych obsługiwanych przez CUWPO.</w:t>
      </w:r>
    </w:p>
    <w:p>
      <w:pPr>
        <w:pStyle w:val="Heading1"/>
        <w:numPr>
          <w:ilvl w:val="0"/>
          <w:numId w:val="18"/>
        </w:numPr>
        <w:spacing w:lineRule="exact" w:line="320"/>
        <w:ind w:hanging="349" w:start="709" w:end="-2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val="none"/>
        </w:rPr>
        <w:t>Udzielanie porad i konsultacji prawnych oraz sporządzanie opinii prawnych</w:t>
      </w:r>
    </w:p>
    <w:p>
      <w:pPr>
        <w:pStyle w:val="Normal"/>
        <w:numPr>
          <w:ilvl w:val="0"/>
          <w:numId w:val="18"/>
        </w:numPr>
        <w:spacing w:lineRule="exact" w:line="320" w:before="0" w:after="0"/>
        <w:ind w:firstLine="284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Wykonywanie innych czynności wynikających z przepisów wewnętrznych obowiązujących w Centrum Usług Wspólnych Placówek Oświatowych we Włocławku </w:t>
      </w:r>
    </w:p>
    <w:p>
      <w:pPr>
        <w:pStyle w:val="Heading1"/>
        <w:numPr>
          <w:ilvl w:val="0"/>
          <w:numId w:val="18"/>
        </w:numPr>
        <w:spacing w:lineRule="exact" w:line="320"/>
        <w:ind w:hanging="352" w:start="70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u w:val="none"/>
        </w:rPr>
        <w:t xml:space="preserve">Występowanie w charakterze pełnomocnika w postępowaniach przed sądami lub innymi organami </w:t>
      </w:r>
      <w:r>
        <w:rPr>
          <w:rFonts w:ascii="Arial" w:hAnsi="Arial"/>
          <w:sz w:val="24"/>
          <w:szCs w:val="24"/>
          <w:lang w:eastAsia="pl-PL"/>
        </w:rPr>
        <w:t>Orzekającymi.</w:t>
      </w:r>
    </w:p>
    <w:p>
      <w:pPr>
        <w:pStyle w:val="ListParagraph"/>
        <w:numPr>
          <w:ilvl w:val="0"/>
          <w:numId w:val="6"/>
        </w:numPr>
        <w:spacing w:lineRule="exact" w:line="320" w:before="0" w:after="0"/>
        <w:ind w:hanging="360" w:start="72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Wykonywanie innych prac zleconych przez Dyrektora, Zastępcę Dyrektora, Głównego Księgowego, Zastępcę Głównego Księgowego.</w:t>
      </w:r>
    </w:p>
    <w:p>
      <w:pPr>
        <w:pStyle w:val="Normal"/>
        <w:numPr>
          <w:ilvl w:val="0"/>
          <w:numId w:val="20"/>
        </w:numPr>
        <w:spacing w:lineRule="auto" w:line="360" w:before="0" w:after="120"/>
        <w:ind w:hanging="1077" w:start="1077"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Zakres obowiązków i uprawnień: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360" w:start="72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 obowiązków pracownika należy rzetelne, efektywne, terminowe i zgodne z obowiązującymi przepisami prawa wykonywanie powierzonych zadań.</w:t>
      </w:r>
    </w:p>
    <w:p>
      <w:pPr>
        <w:pStyle w:val="ListParagraph"/>
        <w:numPr>
          <w:ilvl w:val="0"/>
          <w:numId w:val="7"/>
        </w:numPr>
        <w:spacing w:lineRule="auto" w:line="360" w:before="0" w:after="0"/>
        <w:ind w:hanging="360" w:start="72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obowiązków i uprawnień pracownika określają w szczególności: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360" w:start="108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ustawa z dnia 21 listopada 2008 r. o pracownikach samorządowych (t. j. Dz. U. z 2024r., poz. 1135)</w:t>
      </w:r>
    </w:p>
    <w:p>
      <w:pPr>
        <w:pStyle w:val="ListParagraph"/>
        <w:numPr>
          <w:ilvl w:val="0"/>
          <w:numId w:val="8"/>
        </w:numPr>
        <w:spacing w:lineRule="auto" w:line="360" w:before="0" w:after="0"/>
        <w:ind w:hanging="360" w:start="108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przepisy Regulaminu Pracy Centrum Usług Wspólnych Placówek Oświatowych i Regulaminu Wynagradzania Pracowników Centrum Usług Wspólnych Placówek Oświatowych we Włocławku</w:t>
      </w:r>
    </w:p>
    <w:p>
      <w:pPr>
        <w:pStyle w:val="Normal"/>
        <w:spacing w:lineRule="auto" w:line="360"/>
        <w:ind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zakresie nieuregulowanym przepisami ustawy, o której mowa w pkt 1, stosuje się przepisy ustawy z dnia 26 czerwca 1974 r. Kodeks Pracy (tekst jedn. Dz. U. z 2025 r., poz. 277 ze zm.) </w:t>
      </w:r>
    </w:p>
    <w:p>
      <w:pPr>
        <w:pStyle w:val="Normal"/>
        <w:numPr>
          <w:ilvl w:val="0"/>
          <w:numId w:val="21"/>
        </w:numPr>
        <w:spacing w:lineRule="auto" w:line="360"/>
        <w:ind w:hanging="360" w:start="720"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Zakres odpowiedzialności</w:t>
      </w:r>
    </w:p>
    <w:p>
      <w:pPr>
        <w:pStyle w:val="Normal"/>
        <w:spacing w:lineRule="auto" w:line="360" w:before="120" w:after="160"/>
        <w:ind w:firstLine="425"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odpowiedzialności pracownika określają w szczególności: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porządkową i materialną: art. 108 – 127 ustawy z dnia 26 czerwca 1974 r. Kodeks Pracy  t.j.(Dz. U. z 2025 r., poz. 277. Ze zm.); 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za ujawnienie tajemnicy prawnie chronionej: art. 265 – 266 ustawy z dnia               6 czerwca 1997 r. Kodeks karny (Dz.U. z 2025 r. poz.383 z póź. zm.)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karną w zakresie ochrony danych osobowych: art. 107-108  ustawy z dnia 10 maja 2018  r. o ochronie danych osobowych (Dz. U. z 2019 r. poz. 1781 ze zm.);      </w:t>
      </w:r>
    </w:p>
    <w:p>
      <w:pPr>
        <w:pStyle w:val="ListParagraph"/>
        <w:numPr>
          <w:ilvl w:val="0"/>
          <w:numId w:val="9"/>
        </w:numPr>
        <w:spacing w:lineRule="auto" w:line="360" w:before="0" w:after="0"/>
        <w:ind w:hanging="360" w:start="720" w:end="139"/>
        <w:contextualSpacing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w zakresie nieudostępniania informacji publicznej: art. 23 ustawy z dnia 6 września 2001 r. o dostępie do informacji publicznej (Dz. U. z 2022 r. poz. 902).</w:t>
      </w:r>
    </w:p>
    <w:p>
      <w:pPr>
        <w:pStyle w:val="Normal"/>
        <w:ind w:end="139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Włocławek, dnia  podpis  ………………….) </w:t>
      </w:r>
    </w:p>
    <w:p>
      <w:pPr>
        <w:pStyle w:val="Normal"/>
        <w:spacing w:lineRule="auto" w:line="36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Przyjmuję do wiadomości i stosowania:</w:t>
      </w:r>
      <w:r>
        <w:rPr>
          <w:rFonts w:ascii="Arial" w:hAnsi="Arial"/>
          <w:b/>
          <w:sz w:val="24"/>
          <w:szCs w:val="24"/>
        </w:rPr>
        <w:t xml:space="preserve">   ………………………………………..</w:t>
      </w:r>
    </w:p>
    <w:p>
      <w:pPr>
        <w:pStyle w:val="Normal"/>
        <w:spacing w:before="0" w:after="16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(data, podpis pracownika)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1353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3">
    <w:lvl w:ilvl="0">
      <w:start w:val="1"/>
      <w:numFmt w:val="lowerLetter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6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8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0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2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4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6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8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00" w:hanging="180"/>
      </w:pPr>
      <w:rPr/>
    </w:lvl>
  </w:abstractNum>
  <w:abstractNum w:abstractNumId="5">
    <w:lvl w:ilvl="0">
      <w:start w:val="1"/>
      <w:numFmt w:val="upperRoman"/>
      <w:lvlText w:val="%1."/>
      <w:lvlJc w:val="start"/>
      <w:pPr>
        <w:tabs>
          <w:tab w:val="num" w:pos="1080"/>
        </w:tabs>
        <w:ind w:start="510" w:hanging="150"/>
      </w:pPr>
      <w:rPr/>
    </w:lvl>
    <w:lvl w:ilvl="1">
      <w:start w:val="1"/>
      <w:numFmt w:val="bullet"/>
      <w:lvlText w:val="-"/>
      <w:lvlJc w:val="start"/>
      <w:pPr>
        <w:tabs>
          <w:tab w:val="num" w:pos="1440"/>
        </w:tabs>
        <w:ind w:star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start"/>
      <w:pPr>
        <w:tabs>
          <w:tab w:val="num" w:pos="2340"/>
        </w:tabs>
        <w:ind w:start="2340" w:hanging="360"/>
      </w:pPr>
      <w:rPr>
        <w:rFonts w:ascii="Courier New" w:hAnsi="Courier New" w:cs="Courier New" w:hint="default"/>
      </w:rPr>
    </w:lvl>
    <w:lvl w:ilvl="3">
      <w:start w:val="1"/>
      <w:numFmt w:val="upperRoman"/>
      <w:lvlText w:val="%4."/>
      <w:lvlJc w:val="start"/>
      <w:pPr>
        <w:tabs>
          <w:tab w:val="num" w:pos="3240"/>
        </w:tabs>
        <w:ind w:start="2670" w:hanging="15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0"/>
        </w:tabs>
        <w:ind w:start="6480" w:hanging="180"/>
      </w:pPr>
      <w:rPr/>
    </w:lvl>
  </w:abstractNum>
  <w:abstractNum w:abstractNumId="6">
    <w:lvl w:ilvl="0">
      <w:start w:val="5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1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12">
    <w:lvl w:ilvl="0">
      <w:start w:val="4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3">
    <w:lvl w:ilvl="0">
      <w:start w:val="5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4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15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6">
    <w:lvl w:ilvl="0">
      <w:start w:val="5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7">
    <w:lvl w:ilvl="0">
      <w:start w:val="6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8">
    <w:lvl w:ilvl="0">
      <w:start w:val="1"/>
      <w:numFmt w:val="decimal"/>
      <w:lvlText w:val="%1)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)"/>
      <w:lvlJc w:val="start"/>
      <w:pPr>
        <w:tabs>
          <w:tab w:val="num" w:pos="3600"/>
        </w:tabs>
        <w:ind w:start="3600" w:hanging="360"/>
      </w:pPr>
      <w:rPr/>
    </w:lvl>
  </w:abstractNum>
  <w:abstractNum w:abstractNumId="19">
    <w:lvl w:ilvl="0">
      <w:start w:val="1"/>
      <w:numFmt w:val="upperRoman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upperRoman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upperRoman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upperRoman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upperRoman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upperRoman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upperRoman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upperRoman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upp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0">
    <w:lvl w:ilvl="0">
      <w:start w:val="2"/>
      <w:numFmt w:val="upperRoman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1">
    <w:lvl w:ilvl="0">
      <w:start w:val="3"/>
      <w:numFmt w:val="upperRoman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cf0c3a"/>
    <w:pPr>
      <w:keepNext w:val="true"/>
      <w:numPr>
        <w:ilvl w:val="0"/>
        <w:numId w:val="5"/>
      </w:num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a1a8d"/>
    <w:rPr>
      <w:rFonts w:ascii="Segoe UI" w:hAnsi="Segoe UI" w:cs="Segoe UI"/>
      <w:sz w:val="18"/>
      <w:szCs w:val="18"/>
    </w:rPr>
  </w:style>
  <w:style w:type="character" w:styleId="Nagwek1Znak" w:customStyle="1">
    <w:name w:val="Nagłówek 1 Znak"/>
    <w:basedOn w:val="DefaultParagraphFont"/>
    <w:qFormat/>
    <w:rsid w:val="00cf0c3a"/>
    <w:rPr>
      <w:rFonts w:ascii="Times New Roman" w:hAnsi="Times New Roman" w:eastAsia="Times New Roman" w:cs="Times New Roman"/>
      <w:sz w:val="24"/>
      <w:szCs w:val="24"/>
      <w:u w:val="single"/>
      <w:lang w:eastAsia="pl-PL"/>
    </w:rPr>
  </w:style>
  <w:style w:type="character" w:styleId="TytuZnak" w:customStyle="1">
    <w:name w:val="Tytuł Znak"/>
    <w:basedOn w:val="DefaultParagraphFont"/>
    <w:qFormat/>
    <w:rsid w:val="00cf0c3a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cf0c3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user">
    <w:name w:val="Znaki numeracji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cf0c3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535b1"/>
    <w:pPr>
      <w:spacing w:before="0" w:after="160"/>
      <w:ind w:star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a1a8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ytuZnak"/>
    <w:qFormat/>
    <w:rsid w:val="00cf0c3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paragraph" w:styleId="Default" w:customStyle="1">
    <w:name w:val="Default"/>
    <w:qFormat/>
    <w:rsid w:val="00cf0c3a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1166</TotalTime>
  <Application>LibreOffice/26.2.5.2$Windows_X86_64 LibreOffice_project/cd7284b4cbbfeb507e630c1aac019f4157393acb</Application>
  <AppVersion>15.0000</AppVersion>
  <Pages>2</Pages>
  <Words>1042</Words>
  <Characters>6592</Characters>
  <CharactersWithSpaces>7604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2019-12-20T07:53:00Z</dcterms:created>
  <dc:creator>User</dc:creator>
  <dc:description/>
  <cp:keywords>Ogłoszenie nabór na stanowisko Radca Prawny</cp:keywords>
  <dc:language>pl-PL</dc:language>
  <cp:lastModifiedBy/>
  <cp:lastPrinted>2026-08-19T10:51:00Z</cp:lastPrinted>
  <dcterms:modified xsi:type="dcterms:W3CDTF">2026-08-20T07:48:20Z</dcterms:modified>
  <cp:revision>36</cp:revision>
  <dc:subject/>
  <dc:title>Ogłoszenie o naborze na stanowisko Radcy Prawnego - wersja dostępna cyfrowo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