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98" w:rsidRDefault="005E4AA3" w:rsidP="00C21577">
      <w:pPr>
        <w:ind w:left="4956" w:firstLine="708"/>
        <w:rPr>
          <w:b/>
          <w:color w:val="2E2014"/>
          <w:sz w:val="24"/>
          <w:szCs w:val="24"/>
        </w:rPr>
      </w:pPr>
      <w:r w:rsidRPr="005E4AA3">
        <w:rPr>
          <w:b/>
          <w:color w:val="2E2014"/>
          <w:sz w:val="24"/>
          <w:szCs w:val="24"/>
        </w:rPr>
        <w:t>INFORMACJA  DODATKOWA</w:t>
      </w:r>
    </w:p>
    <w:p w:rsidR="00891A69" w:rsidRDefault="00891A69" w:rsidP="00891A69">
      <w:pPr>
        <w:rPr>
          <w:b/>
          <w:color w:val="2E2014"/>
          <w:sz w:val="24"/>
          <w:szCs w:val="24"/>
        </w:rPr>
      </w:pPr>
    </w:p>
    <w:tbl>
      <w:tblPr>
        <w:tblStyle w:val="Tabela-Siatka"/>
        <w:tblW w:w="0" w:type="auto"/>
        <w:tblLayout w:type="fixed"/>
        <w:tblLook w:val="04A0" w:firstRow="1" w:lastRow="0" w:firstColumn="1" w:lastColumn="0" w:noHBand="0" w:noVBand="1"/>
      </w:tblPr>
      <w:tblGrid>
        <w:gridCol w:w="704"/>
        <w:gridCol w:w="14430"/>
      </w:tblGrid>
      <w:tr w:rsidR="00891A69" w:rsidTr="00876533">
        <w:tc>
          <w:tcPr>
            <w:tcW w:w="704" w:type="dxa"/>
          </w:tcPr>
          <w:p w:rsidR="00891A69" w:rsidRPr="004112BB" w:rsidRDefault="002E703F" w:rsidP="00891A69">
            <w:pPr>
              <w:rPr>
                <w:b/>
                <w:sz w:val="20"/>
                <w:szCs w:val="20"/>
              </w:rPr>
            </w:pPr>
            <w:r w:rsidRPr="004112BB">
              <w:rPr>
                <w:b/>
                <w:sz w:val="20"/>
                <w:szCs w:val="20"/>
              </w:rPr>
              <w:t>I.</w:t>
            </w:r>
          </w:p>
        </w:tc>
        <w:tc>
          <w:tcPr>
            <w:tcW w:w="14430" w:type="dxa"/>
          </w:tcPr>
          <w:p w:rsidR="00891A69" w:rsidRDefault="002E703F" w:rsidP="00891A69">
            <w:pPr>
              <w:rPr>
                <w:b/>
                <w:sz w:val="24"/>
                <w:szCs w:val="24"/>
              </w:rPr>
            </w:pPr>
            <w:r>
              <w:rPr>
                <w:b/>
                <w:bCs/>
                <w:color w:val="2E2014"/>
                <w:sz w:val="20"/>
                <w:szCs w:val="20"/>
              </w:rPr>
              <w:t>Wprowadzenie do sprawozdania finansowego, obejmuje w szczególności:</w:t>
            </w:r>
          </w:p>
        </w:tc>
      </w:tr>
      <w:tr w:rsidR="00891A69" w:rsidTr="00876533">
        <w:tc>
          <w:tcPr>
            <w:tcW w:w="704" w:type="dxa"/>
          </w:tcPr>
          <w:p w:rsidR="00891A69" w:rsidRPr="002E703F" w:rsidRDefault="002E703F" w:rsidP="00891A69">
            <w:pPr>
              <w:rPr>
                <w:sz w:val="20"/>
                <w:szCs w:val="20"/>
              </w:rPr>
            </w:pPr>
            <w:r w:rsidRPr="002E703F">
              <w:rPr>
                <w:sz w:val="20"/>
                <w:szCs w:val="20"/>
              </w:rPr>
              <w:t>1.</w:t>
            </w:r>
          </w:p>
        </w:tc>
        <w:tc>
          <w:tcPr>
            <w:tcW w:w="14430" w:type="dxa"/>
          </w:tcPr>
          <w:p w:rsidR="00891A69" w:rsidRDefault="00891A69" w:rsidP="00891A69">
            <w:pPr>
              <w:rPr>
                <w:b/>
                <w:sz w:val="24"/>
                <w:szCs w:val="24"/>
              </w:rPr>
            </w:pPr>
          </w:p>
          <w:p w:rsidR="00C21577" w:rsidRDefault="00C21577" w:rsidP="00891A69">
            <w:pPr>
              <w:rPr>
                <w:b/>
                <w:sz w:val="24"/>
                <w:szCs w:val="24"/>
              </w:rPr>
            </w:pPr>
          </w:p>
        </w:tc>
      </w:tr>
      <w:tr w:rsidR="00891A69" w:rsidTr="00876533">
        <w:tc>
          <w:tcPr>
            <w:tcW w:w="704" w:type="dxa"/>
          </w:tcPr>
          <w:p w:rsidR="00891A69" w:rsidRPr="002E703F" w:rsidRDefault="002E703F" w:rsidP="00891A69">
            <w:pPr>
              <w:rPr>
                <w:sz w:val="20"/>
                <w:szCs w:val="20"/>
              </w:rPr>
            </w:pPr>
            <w:r w:rsidRPr="002E703F">
              <w:rPr>
                <w:sz w:val="20"/>
                <w:szCs w:val="20"/>
              </w:rPr>
              <w:t>1.1</w:t>
            </w:r>
          </w:p>
        </w:tc>
        <w:tc>
          <w:tcPr>
            <w:tcW w:w="14430" w:type="dxa"/>
          </w:tcPr>
          <w:p w:rsidR="00891A69" w:rsidRDefault="002E703F" w:rsidP="00891A69">
            <w:pPr>
              <w:rPr>
                <w:b/>
                <w:sz w:val="24"/>
                <w:szCs w:val="24"/>
              </w:rPr>
            </w:pPr>
            <w:r>
              <w:rPr>
                <w:color w:val="2E2014"/>
                <w:sz w:val="20"/>
                <w:szCs w:val="20"/>
              </w:rPr>
              <w:t>nazwę jednostki</w:t>
            </w:r>
          </w:p>
        </w:tc>
      </w:tr>
      <w:tr w:rsidR="00891A69" w:rsidTr="00876533">
        <w:tc>
          <w:tcPr>
            <w:tcW w:w="704" w:type="dxa"/>
          </w:tcPr>
          <w:p w:rsidR="00891A69" w:rsidRDefault="00891A69" w:rsidP="00891A69">
            <w:pPr>
              <w:rPr>
                <w:b/>
                <w:sz w:val="24"/>
                <w:szCs w:val="24"/>
              </w:rPr>
            </w:pPr>
          </w:p>
        </w:tc>
        <w:tc>
          <w:tcPr>
            <w:tcW w:w="14430" w:type="dxa"/>
          </w:tcPr>
          <w:p w:rsidR="00C21577" w:rsidRPr="006A1249" w:rsidRDefault="00C21577" w:rsidP="00891A69">
            <w:pPr>
              <w:rPr>
                <w:rFonts w:ascii="Arial Narrow" w:hAnsi="Arial Narrow"/>
              </w:rPr>
            </w:pPr>
          </w:p>
          <w:p w:rsidR="00891A69" w:rsidRPr="006A1249" w:rsidRDefault="00510053" w:rsidP="00510053">
            <w:pPr>
              <w:rPr>
                <w:rFonts w:ascii="Arial Narrow" w:hAnsi="Arial Narrow"/>
              </w:rPr>
            </w:pPr>
            <w:r>
              <w:rPr>
                <w:rFonts w:ascii="Arial Narrow" w:hAnsi="Arial Narrow"/>
              </w:rPr>
              <w:t xml:space="preserve">III Liceum Ogólnokształcące im. Marii Konopnickiej </w:t>
            </w:r>
          </w:p>
        </w:tc>
      </w:tr>
      <w:tr w:rsidR="00891A69" w:rsidTr="00876533">
        <w:tc>
          <w:tcPr>
            <w:tcW w:w="704" w:type="dxa"/>
          </w:tcPr>
          <w:p w:rsidR="00891A69" w:rsidRPr="002E703F" w:rsidRDefault="002E703F" w:rsidP="00891A69">
            <w:pPr>
              <w:rPr>
                <w:sz w:val="20"/>
                <w:szCs w:val="20"/>
              </w:rPr>
            </w:pPr>
            <w:r w:rsidRPr="002E703F">
              <w:rPr>
                <w:sz w:val="20"/>
                <w:szCs w:val="20"/>
              </w:rPr>
              <w:t>1.2</w:t>
            </w:r>
          </w:p>
        </w:tc>
        <w:tc>
          <w:tcPr>
            <w:tcW w:w="14430" w:type="dxa"/>
          </w:tcPr>
          <w:p w:rsidR="00891A69" w:rsidRDefault="002E703F" w:rsidP="00891A69">
            <w:pPr>
              <w:rPr>
                <w:b/>
                <w:sz w:val="24"/>
                <w:szCs w:val="24"/>
              </w:rPr>
            </w:pPr>
            <w:r>
              <w:rPr>
                <w:color w:val="2E2014"/>
                <w:sz w:val="20"/>
                <w:szCs w:val="20"/>
              </w:rPr>
              <w:t>siedzibę jednostki</w:t>
            </w:r>
          </w:p>
        </w:tc>
      </w:tr>
      <w:tr w:rsidR="00891A69" w:rsidTr="00876533">
        <w:tc>
          <w:tcPr>
            <w:tcW w:w="704" w:type="dxa"/>
          </w:tcPr>
          <w:p w:rsidR="00891A69" w:rsidRDefault="00891A69" w:rsidP="00891A69">
            <w:pPr>
              <w:rPr>
                <w:b/>
                <w:sz w:val="24"/>
                <w:szCs w:val="24"/>
              </w:rPr>
            </w:pPr>
          </w:p>
        </w:tc>
        <w:tc>
          <w:tcPr>
            <w:tcW w:w="14430" w:type="dxa"/>
          </w:tcPr>
          <w:p w:rsidR="00891A69" w:rsidRDefault="00891A69" w:rsidP="00891A69">
            <w:pPr>
              <w:rPr>
                <w:b/>
                <w:sz w:val="24"/>
                <w:szCs w:val="24"/>
              </w:rPr>
            </w:pPr>
          </w:p>
          <w:p w:rsidR="00C21577" w:rsidRPr="006A1249" w:rsidRDefault="00510053" w:rsidP="00510053">
            <w:pPr>
              <w:rPr>
                <w:sz w:val="24"/>
                <w:szCs w:val="24"/>
              </w:rPr>
            </w:pPr>
            <w:r>
              <w:rPr>
                <w:sz w:val="24"/>
                <w:szCs w:val="24"/>
              </w:rPr>
              <w:t>u</w:t>
            </w:r>
            <w:r w:rsidR="0042497B" w:rsidRPr="006A1249">
              <w:rPr>
                <w:sz w:val="24"/>
                <w:szCs w:val="24"/>
              </w:rPr>
              <w:t xml:space="preserve">l. </w:t>
            </w:r>
            <w:r>
              <w:rPr>
                <w:sz w:val="24"/>
                <w:szCs w:val="24"/>
              </w:rPr>
              <w:t>Stanisława Bechiego 1</w:t>
            </w:r>
            <w:r w:rsidR="0042497B" w:rsidRPr="006A1249">
              <w:rPr>
                <w:sz w:val="24"/>
                <w:szCs w:val="24"/>
              </w:rPr>
              <w:t xml:space="preserve">   87-800 Włocławek</w:t>
            </w:r>
          </w:p>
        </w:tc>
      </w:tr>
      <w:tr w:rsidR="00891A69" w:rsidTr="00876533">
        <w:tc>
          <w:tcPr>
            <w:tcW w:w="704" w:type="dxa"/>
          </w:tcPr>
          <w:p w:rsidR="00891A69" w:rsidRPr="002E703F" w:rsidRDefault="002E703F" w:rsidP="00891A69">
            <w:pPr>
              <w:rPr>
                <w:sz w:val="20"/>
                <w:szCs w:val="20"/>
              </w:rPr>
            </w:pPr>
            <w:r w:rsidRPr="002E703F">
              <w:rPr>
                <w:sz w:val="20"/>
                <w:szCs w:val="20"/>
              </w:rPr>
              <w:t>1.3</w:t>
            </w:r>
          </w:p>
        </w:tc>
        <w:tc>
          <w:tcPr>
            <w:tcW w:w="14430" w:type="dxa"/>
          </w:tcPr>
          <w:p w:rsidR="00891A69" w:rsidRDefault="002E703F" w:rsidP="00891A69">
            <w:pPr>
              <w:rPr>
                <w:b/>
                <w:sz w:val="24"/>
                <w:szCs w:val="24"/>
              </w:rPr>
            </w:pPr>
            <w:r>
              <w:rPr>
                <w:color w:val="2E2014"/>
                <w:sz w:val="20"/>
                <w:szCs w:val="20"/>
              </w:rPr>
              <w:t>adres jednostki</w:t>
            </w:r>
          </w:p>
        </w:tc>
      </w:tr>
      <w:tr w:rsidR="00891A69" w:rsidTr="00876533">
        <w:tc>
          <w:tcPr>
            <w:tcW w:w="704" w:type="dxa"/>
          </w:tcPr>
          <w:p w:rsidR="00891A69" w:rsidRDefault="00891A69" w:rsidP="00891A69">
            <w:pPr>
              <w:rPr>
                <w:b/>
                <w:sz w:val="24"/>
                <w:szCs w:val="24"/>
              </w:rPr>
            </w:pPr>
          </w:p>
        </w:tc>
        <w:tc>
          <w:tcPr>
            <w:tcW w:w="14430" w:type="dxa"/>
          </w:tcPr>
          <w:p w:rsidR="00891A69" w:rsidRDefault="00891A69" w:rsidP="00891A69">
            <w:pPr>
              <w:rPr>
                <w:b/>
                <w:sz w:val="24"/>
                <w:szCs w:val="24"/>
              </w:rPr>
            </w:pPr>
          </w:p>
          <w:p w:rsidR="00C21577" w:rsidRPr="006A1249" w:rsidRDefault="00510053" w:rsidP="00510053">
            <w:pPr>
              <w:rPr>
                <w:sz w:val="24"/>
                <w:szCs w:val="24"/>
              </w:rPr>
            </w:pPr>
            <w:r>
              <w:rPr>
                <w:sz w:val="24"/>
                <w:szCs w:val="24"/>
              </w:rPr>
              <w:t>u</w:t>
            </w:r>
            <w:r w:rsidR="0042497B" w:rsidRPr="006A1249">
              <w:rPr>
                <w:sz w:val="24"/>
                <w:szCs w:val="24"/>
              </w:rPr>
              <w:t>l.</w:t>
            </w:r>
            <w:r>
              <w:rPr>
                <w:sz w:val="24"/>
                <w:szCs w:val="24"/>
              </w:rPr>
              <w:t xml:space="preserve"> Stanisława</w:t>
            </w:r>
            <w:r w:rsidR="0042497B" w:rsidRPr="006A1249">
              <w:rPr>
                <w:sz w:val="24"/>
                <w:szCs w:val="24"/>
              </w:rPr>
              <w:t xml:space="preserve"> </w:t>
            </w:r>
            <w:r>
              <w:rPr>
                <w:sz w:val="24"/>
                <w:szCs w:val="24"/>
              </w:rPr>
              <w:t>Bechiego 1</w:t>
            </w:r>
            <w:r w:rsidR="0042497B" w:rsidRPr="006A1249">
              <w:rPr>
                <w:sz w:val="24"/>
                <w:szCs w:val="24"/>
              </w:rPr>
              <w:t xml:space="preserve"> 15  87-800 Włocławek</w:t>
            </w:r>
          </w:p>
        </w:tc>
      </w:tr>
      <w:tr w:rsidR="00891A69" w:rsidTr="00876533">
        <w:tc>
          <w:tcPr>
            <w:tcW w:w="704" w:type="dxa"/>
          </w:tcPr>
          <w:p w:rsidR="00891A69" w:rsidRPr="002E703F" w:rsidRDefault="002E703F" w:rsidP="00891A69">
            <w:pPr>
              <w:rPr>
                <w:sz w:val="20"/>
                <w:szCs w:val="20"/>
              </w:rPr>
            </w:pPr>
            <w:r w:rsidRPr="002E703F">
              <w:rPr>
                <w:sz w:val="20"/>
                <w:szCs w:val="20"/>
              </w:rPr>
              <w:t>1.4</w:t>
            </w:r>
          </w:p>
        </w:tc>
        <w:tc>
          <w:tcPr>
            <w:tcW w:w="14430" w:type="dxa"/>
          </w:tcPr>
          <w:p w:rsidR="00891A69" w:rsidRDefault="002E703F" w:rsidP="00891A69">
            <w:pPr>
              <w:rPr>
                <w:b/>
                <w:sz w:val="24"/>
                <w:szCs w:val="24"/>
              </w:rPr>
            </w:pPr>
            <w:r>
              <w:rPr>
                <w:color w:val="2E2014"/>
                <w:sz w:val="20"/>
                <w:szCs w:val="20"/>
              </w:rPr>
              <w:t>podstawowy przedmiot działalności jednostki</w:t>
            </w:r>
          </w:p>
        </w:tc>
      </w:tr>
      <w:tr w:rsidR="00891A69" w:rsidTr="00876533">
        <w:tc>
          <w:tcPr>
            <w:tcW w:w="704" w:type="dxa"/>
          </w:tcPr>
          <w:p w:rsidR="00891A69" w:rsidRPr="00AD2386" w:rsidRDefault="00891A69" w:rsidP="00891A69">
            <w:pPr>
              <w:rPr>
                <w:sz w:val="20"/>
                <w:szCs w:val="20"/>
              </w:rPr>
            </w:pPr>
          </w:p>
        </w:tc>
        <w:tc>
          <w:tcPr>
            <w:tcW w:w="14430" w:type="dxa"/>
          </w:tcPr>
          <w:p w:rsidR="00891A69" w:rsidRPr="006A1249" w:rsidRDefault="006A1249" w:rsidP="006A1249">
            <w:pPr>
              <w:autoSpaceDE w:val="0"/>
              <w:autoSpaceDN w:val="0"/>
              <w:adjustRightInd w:val="0"/>
              <w:rPr>
                <w:b/>
                <w:sz w:val="24"/>
                <w:szCs w:val="24"/>
              </w:rPr>
            </w:pPr>
            <w:r w:rsidRPr="006A1249">
              <w:rPr>
                <w:rFonts w:cs="TimesNewRomanPSMT"/>
                <w:sz w:val="24"/>
                <w:szCs w:val="24"/>
              </w:rPr>
              <w:t xml:space="preserve">Podstawę prawną działalności </w:t>
            </w:r>
            <w:r w:rsidR="00510053">
              <w:rPr>
                <w:rFonts w:cs="TimesNewRomanPSMT"/>
                <w:sz w:val="24"/>
                <w:szCs w:val="24"/>
              </w:rPr>
              <w:t>III Liceum Ogólnokształcącego</w:t>
            </w:r>
            <w:r w:rsidRPr="006A1249">
              <w:rPr>
                <w:rFonts w:cs="TimesNewRomanPSMT"/>
                <w:sz w:val="24"/>
                <w:szCs w:val="24"/>
              </w:rPr>
              <w:t xml:space="preserve"> </w:t>
            </w:r>
            <w:r w:rsidR="00510053">
              <w:rPr>
                <w:rFonts w:cs="TimesNewRomanPSMT"/>
                <w:sz w:val="24"/>
                <w:szCs w:val="24"/>
              </w:rPr>
              <w:t xml:space="preserve">im. Marii Konopnickiej we Włocławku </w:t>
            </w:r>
            <w:r w:rsidRPr="006A1249">
              <w:rPr>
                <w:rFonts w:cs="TimesNewRomanPSMT"/>
                <w:sz w:val="24"/>
                <w:szCs w:val="24"/>
              </w:rPr>
              <w:t>stanowi ustawa z dnia 14 grudnia 2016 r. Prawo</w:t>
            </w:r>
            <w:r w:rsidR="00F275E9">
              <w:rPr>
                <w:rFonts w:cs="TimesNewRomanPSMT"/>
                <w:sz w:val="24"/>
                <w:szCs w:val="24"/>
              </w:rPr>
              <w:t xml:space="preserve"> </w:t>
            </w: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Pr>
                <w:rFonts w:cs="TimesNewRomanPSMT"/>
                <w:sz w:val="24"/>
                <w:szCs w:val="24"/>
              </w:rPr>
              <w:t xml:space="preserve"> </w:t>
            </w:r>
            <w:r w:rsidR="00510053">
              <w:rPr>
                <w:rFonts w:cs="TimesNewRomanPSMT"/>
                <w:sz w:val="24"/>
                <w:szCs w:val="24"/>
              </w:rPr>
              <w:t>III Liceum Ogólnokształcącego</w:t>
            </w:r>
            <w:r w:rsidR="00F275E9">
              <w:rPr>
                <w:rFonts w:cs="TimesNewRomanPSMT"/>
                <w:sz w:val="24"/>
                <w:szCs w:val="24"/>
              </w:rPr>
              <w:t xml:space="preserve">  </w:t>
            </w:r>
            <w:r w:rsidR="00510053">
              <w:rPr>
                <w:rFonts w:cs="TimesNewRomanPSMT"/>
                <w:sz w:val="24"/>
                <w:szCs w:val="24"/>
              </w:rPr>
              <w:t xml:space="preserve"> im. Marii Konopnickiej we Włocławku</w:t>
            </w:r>
          </w:p>
          <w:p w:rsidR="00C21577" w:rsidRDefault="00C21577" w:rsidP="00891A69">
            <w:pPr>
              <w:rPr>
                <w:b/>
                <w:sz w:val="24"/>
                <w:szCs w:val="24"/>
              </w:rPr>
            </w:pPr>
          </w:p>
        </w:tc>
      </w:tr>
      <w:tr w:rsidR="00891A69" w:rsidTr="00876533">
        <w:tc>
          <w:tcPr>
            <w:tcW w:w="704" w:type="dxa"/>
          </w:tcPr>
          <w:p w:rsidR="00891A69" w:rsidRPr="00AD2386" w:rsidRDefault="00AD2386" w:rsidP="00891A69">
            <w:pPr>
              <w:rPr>
                <w:sz w:val="20"/>
                <w:szCs w:val="20"/>
              </w:rPr>
            </w:pPr>
            <w:r>
              <w:rPr>
                <w:sz w:val="20"/>
                <w:szCs w:val="20"/>
              </w:rPr>
              <w:t>2.</w:t>
            </w:r>
          </w:p>
        </w:tc>
        <w:tc>
          <w:tcPr>
            <w:tcW w:w="14430" w:type="dxa"/>
          </w:tcPr>
          <w:p w:rsidR="00891A69" w:rsidRDefault="00AD2386" w:rsidP="00891A69">
            <w:pPr>
              <w:rPr>
                <w:b/>
                <w:sz w:val="24"/>
                <w:szCs w:val="24"/>
              </w:rPr>
            </w:pPr>
            <w:r>
              <w:rPr>
                <w:color w:val="2E2014"/>
                <w:sz w:val="20"/>
                <w:szCs w:val="20"/>
              </w:rPr>
              <w:t>wskazanie okresu objętego sprawozdaniem</w:t>
            </w:r>
          </w:p>
        </w:tc>
      </w:tr>
      <w:tr w:rsidR="00891A69" w:rsidTr="00876533">
        <w:tc>
          <w:tcPr>
            <w:tcW w:w="704" w:type="dxa"/>
          </w:tcPr>
          <w:p w:rsidR="00891A69" w:rsidRPr="00AD2386" w:rsidRDefault="00891A69" w:rsidP="00891A69">
            <w:pPr>
              <w:rPr>
                <w:sz w:val="20"/>
                <w:szCs w:val="20"/>
              </w:rPr>
            </w:pPr>
          </w:p>
        </w:tc>
        <w:tc>
          <w:tcPr>
            <w:tcW w:w="14430" w:type="dxa"/>
          </w:tcPr>
          <w:p w:rsidR="00891A69" w:rsidRPr="006A1249" w:rsidRDefault="0093431A" w:rsidP="00076639">
            <w:pPr>
              <w:rPr>
                <w:rFonts w:ascii="Arial Narrow" w:hAnsi="Arial Narrow"/>
              </w:rPr>
            </w:pPr>
            <w:r>
              <w:rPr>
                <w:rFonts w:ascii="Arial Narrow" w:hAnsi="Arial Narrow"/>
              </w:rPr>
              <w:t>01 stycznia 202</w:t>
            </w:r>
            <w:r w:rsidR="00076639">
              <w:rPr>
                <w:rFonts w:ascii="Arial Narrow" w:hAnsi="Arial Narrow"/>
              </w:rPr>
              <w:t>5</w:t>
            </w:r>
            <w:r>
              <w:rPr>
                <w:rFonts w:ascii="Arial Narrow" w:hAnsi="Arial Narrow"/>
              </w:rPr>
              <w:t xml:space="preserve"> -31 grudnia 202</w:t>
            </w:r>
            <w:r w:rsidR="00076639">
              <w:rPr>
                <w:rFonts w:ascii="Arial Narrow" w:hAnsi="Arial Narrow"/>
              </w:rPr>
              <w:t>5</w:t>
            </w:r>
          </w:p>
        </w:tc>
      </w:tr>
      <w:tr w:rsidR="00891A69" w:rsidTr="00876533">
        <w:tc>
          <w:tcPr>
            <w:tcW w:w="704" w:type="dxa"/>
          </w:tcPr>
          <w:p w:rsidR="00891A69" w:rsidRPr="00AD2386" w:rsidRDefault="00AD2386" w:rsidP="00891A69">
            <w:pPr>
              <w:rPr>
                <w:sz w:val="20"/>
                <w:szCs w:val="20"/>
              </w:rPr>
            </w:pPr>
            <w:r>
              <w:rPr>
                <w:sz w:val="20"/>
                <w:szCs w:val="20"/>
              </w:rPr>
              <w:t>3.</w:t>
            </w:r>
          </w:p>
        </w:tc>
        <w:tc>
          <w:tcPr>
            <w:tcW w:w="14430" w:type="dxa"/>
          </w:tcPr>
          <w:p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rsidTr="00876533">
        <w:tc>
          <w:tcPr>
            <w:tcW w:w="704" w:type="dxa"/>
          </w:tcPr>
          <w:p w:rsidR="00891A69" w:rsidRPr="00AD2386" w:rsidRDefault="00891A69" w:rsidP="00891A69">
            <w:pPr>
              <w:rPr>
                <w:sz w:val="20"/>
                <w:szCs w:val="20"/>
              </w:rPr>
            </w:pPr>
          </w:p>
        </w:tc>
        <w:tc>
          <w:tcPr>
            <w:tcW w:w="14430" w:type="dxa"/>
          </w:tcPr>
          <w:p w:rsidR="00891A69" w:rsidRDefault="00891A69" w:rsidP="00891A69">
            <w:pPr>
              <w:rPr>
                <w:b/>
                <w:sz w:val="24"/>
                <w:szCs w:val="24"/>
              </w:rPr>
            </w:pPr>
          </w:p>
          <w:p w:rsidR="00C21577" w:rsidRDefault="00C21577" w:rsidP="00891A69">
            <w:pPr>
              <w:rPr>
                <w:b/>
                <w:sz w:val="24"/>
                <w:szCs w:val="24"/>
              </w:rPr>
            </w:pPr>
          </w:p>
        </w:tc>
      </w:tr>
      <w:tr w:rsidR="00891A69" w:rsidTr="00876533">
        <w:tc>
          <w:tcPr>
            <w:tcW w:w="704" w:type="dxa"/>
          </w:tcPr>
          <w:p w:rsidR="00891A69" w:rsidRPr="00AD2386" w:rsidRDefault="00AD2386" w:rsidP="00891A69">
            <w:pPr>
              <w:rPr>
                <w:sz w:val="20"/>
                <w:szCs w:val="20"/>
              </w:rPr>
            </w:pPr>
            <w:r>
              <w:rPr>
                <w:sz w:val="20"/>
                <w:szCs w:val="20"/>
              </w:rPr>
              <w:t>4.</w:t>
            </w:r>
          </w:p>
        </w:tc>
        <w:tc>
          <w:tcPr>
            <w:tcW w:w="14430" w:type="dxa"/>
          </w:tcPr>
          <w:p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rsidTr="00876533">
        <w:tc>
          <w:tcPr>
            <w:tcW w:w="704" w:type="dxa"/>
          </w:tcPr>
          <w:p w:rsidR="00891A69" w:rsidRDefault="00891A69" w:rsidP="00891A69">
            <w:pPr>
              <w:rPr>
                <w:b/>
                <w:sz w:val="24"/>
                <w:szCs w:val="24"/>
              </w:rPr>
            </w:pPr>
          </w:p>
        </w:tc>
        <w:tc>
          <w:tcPr>
            <w:tcW w:w="14430" w:type="dxa"/>
          </w:tcPr>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5. Należności wycenia się w kwocie wymagalnej zapłaty z zachowaniem zasady ostrożności.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rsidR="008219E0" w:rsidRPr="00C21577" w:rsidRDefault="00C21577" w:rsidP="00EC1B25">
            <w:pPr>
              <w:autoSpaceDE w:val="0"/>
              <w:autoSpaceDN w:val="0"/>
              <w:adjustRightInd w:val="0"/>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rsidR="008219E0" w:rsidRPr="00C21577" w:rsidRDefault="008219E0" w:rsidP="00EC1B25">
            <w:pPr>
              <w:autoSpaceDE w:val="0"/>
              <w:autoSpaceDN w:val="0"/>
              <w:adjustRightInd w:val="0"/>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nie powodując naruszeń dyscypliny budżetowej w rozumieniu Ustawy o odpowiedzialności za naruszenie dyscypliny finansów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rsidR="00CE6DD1" w:rsidRPr="00C21577" w:rsidRDefault="00CE6DD1" w:rsidP="008219E0">
            <w:pPr>
              <w:autoSpaceDE w:val="0"/>
              <w:autoSpaceDN w:val="0"/>
              <w:adjustRightInd w:val="0"/>
              <w:jc w:val="both"/>
              <w:rPr>
                <w:rFonts w:ascii="Arial Narrow" w:hAnsi="Arial Narrow" w:cstheme="minorHAnsi"/>
              </w:rPr>
            </w:pPr>
          </w:p>
          <w:p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rsidR="008219E0" w:rsidRPr="00C21577" w:rsidRDefault="008219E0" w:rsidP="00EC1B25">
            <w:pPr>
              <w:autoSpaceDE w:val="0"/>
              <w:autoSpaceDN w:val="0"/>
              <w:adjustRightInd w:val="0"/>
              <w:contextualSpacing/>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rsidR="008219E0" w:rsidRPr="00C21577" w:rsidRDefault="008219E0" w:rsidP="00EC1B25">
            <w:pPr>
              <w:autoSpaceDE w:val="0"/>
              <w:autoSpaceDN w:val="0"/>
              <w:adjustRightInd w:val="0"/>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660B45" w:rsidRDefault="00660B45" w:rsidP="00660B45">
            <w:pPr>
              <w:rPr>
                <w:rFonts w:ascii="Arial Narrow" w:hAnsi="Arial Narrow" w:cstheme="minorHAnsi"/>
                <w:b/>
              </w:rPr>
            </w:pPr>
          </w:p>
          <w:p w:rsidR="00660B45" w:rsidRPr="00660B45" w:rsidRDefault="008219E0" w:rsidP="00660B45">
            <w:pPr>
              <w:rPr>
                <w:rFonts w:ascii="Arial Narrow" w:eastAsia="Times New Roman" w:hAnsi="Arial Narrow" w:cs="Segoe UI"/>
                <w:color w:val="000000"/>
                <w:lang w:eastAsia="pl-PL"/>
              </w:rPr>
            </w:pPr>
            <w:r w:rsidRPr="00C21577">
              <w:rPr>
                <w:rFonts w:ascii="Arial Narrow" w:hAnsi="Arial Narrow" w:cstheme="minorHAnsi"/>
                <w:b/>
              </w:rPr>
              <w:t>IV.</w:t>
            </w:r>
            <w:r w:rsidR="00660B45" w:rsidRPr="00660B45">
              <w:rPr>
                <w:rFonts w:ascii="Segoe UI" w:eastAsia="Times New Roman" w:hAnsi="Segoe UI" w:cs="Segoe UI"/>
                <w:color w:val="000000"/>
                <w:sz w:val="20"/>
                <w:szCs w:val="20"/>
                <w:lang w:eastAsia="pl-PL"/>
              </w:rPr>
              <w:t xml:space="preserve"> </w:t>
            </w:r>
            <w:r w:rsidR="00660B45" w:rsidRPr="00660B45">
              <w:rPr>
                <w:rFonts w:ascii="Arial Narrow" w:eastAsia="Times New Roman" w:hAnsi="Arial Narrow" w:cs="Segoe UI"/>
                <w:color w:val="000000"/>
                <w:lang w:eastAsia="pl-PL"/>
              </w:rPr>
              <w:t>Rozliczenia z tytułu VAT.</w:t>
            </w:r>
          </w:p>
          <w:p w:rsidR="00660B45" w:rsidRPr="00660B45" w:rsidRDefault="00660B45" w:rsidP="00660B45">
            <w:pPr>
              <w:rPr>
                <w:rFonts w:ascii="Arial Narrow" w:eastAsia="Times New Roman" w:hAnsi="Arial Narrow" w:cs="Segoe UI"/>
                <w:color w:val="000000"/>
                <w:lang w:eastAsia="pl-PL"/>
              </w:rPr>
            </w:pPr>
            <w:r w:rsidRPr="00660B45">
              <w:rPr>
                <w:rFonts w:ascii="Arial Narrow" w:eastAsia="Times New Roman" w:hAnsi="Arial Narrow" w:cs="Segoe UI"/>
                <w:color w:val="000000"/>
                <w:lang w:eastAsia="pl-PL"/>
              </w:rPr>
              <w:t>1.Z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rsidR="00660B45" w:rsidRPr="00660B45" w:rsidRDefault="00660B45" w:rsidP="00660B45">
            <w:pPr>
              <w:rPr>
                <w:rFonts w:ascii="Arial Narrow" w:eastAsia="Times New Roman" w:hAnsi="Arial Narrow" w:cs="Segoe UI"/>
                <w:color w:val="000000"/>
                <w:lang w:eastAsia="pl-PL"/>
              </w:rPr>
            </w:pPr>
            <w:r w:rsidRPr="00660B45">
              <w:rPr>
                <w:rFonts w:ascii="Arial Narrow" w:eastAsia="Times New Roman" w:hAnsi="Arial Narrow" w:cs="Segoe UI"/>
                <w:color w:val="000000"/>
                <w:lang w:eastAsia="pl-PL"/>
              </w:rPr>
              <w:t>W celu realizacji MPP (Mechanizm Podzielonej Płatności)wydzielono w księgach rachunkowych dodatkowe konta analityczne " VAT".  </w:t>
            </w:r>
          </w:p>
          <w:p w:rsidR="00660B45" w:rsidRPr="00660B45" w:rsidRDefault="00660B45" w:rsidP="008219E0">
            <w:pPr>
              <w:autoSpaceDE w:val="0"/>
              <w:autoSpaceDN w:val="0"/>
              <w:adjustRightInd w:val="0"/>
              <w:jc w:val="both"/>
              <w:rPr>
                <w:rFonts w:ascii="Arial Narrow" w:hAnsi="Arial Narrow" w:cstheme="minorHAnsi"/>
                <w:b/>
                <w:bCs/>
              </w:rPr>
            </w:pP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660B45" w:rsidRDefault="00660B45" w:rsidP="008219E0">
            <w:pPr>
              <w:autoSpaceDE w:val="0"/>
              <w:autoSpaceDN w:val="0"/>
              <w:adjustRightInd w:val="0"/>
              <w:jc w:val="both"/>
              <w:rPr>
                <w:rFonts w:ascii="Arial Narrow" w:hAnsi="Arial Narrow" w:cstheme="minorHAnsi"/>
                <w:b/>
                <w:bCs/>
                <w:iCs/>
              </w:rPr>
            </w:pPr>
          </w:p>
          <w:p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rsidR="008219E0" w:rsidRPr="00C21577" w:rsidRDefault="008219E0" w:rsidP="00EC1B25">
            <w:pPr>
              <w:autoSpaceDE w:val="0"/>
              <w:autoSpaceDN w:val="0"/>
              <w:adjustRightInd w:val="0"/>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w:t>
            </w:r>
            <w:proofErr w:type="spellStart"/>
            <w:r w:rsidRPr="00C21577">
              <w:rPr>
                <w:rFonts w:ascii="Arial Narrow" w:hAnsi="Arial Narrow" w:cstheme="minorHAnsi"/>
              </w:rPr>
              <w:t>Sp.z</w:t>
            </w:r>
            <w:proofErr w:type="spellEnd"/>
            <w:r w:rsidRPr="00C21577">
              <w:rPr>
                <w:rFonts w:ascii="Arial Narrow" w:hAnsi="Arial Narrow" w:cstheme="minorHAnsi"/>
              </w:rPr>
              <w:t xml:space="preserve">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rsidR="00891A69" w:rsidRPr="00C21577" w:rsidRDefault="00891A69" w:rsidP="00891A69">
            <w:pPr>
              <w:rPr>
                <w:rFonts w:ascii="Arial Narrow" w:hAnsi="Arial Narrow" w:cstheme="minorHAnsi"/>
                <w:b/>
              </w:rPr>
            </w:pPr>
          </w:p>
        </w:tc>
      </w:tr>
      <w:tr w:rsidR="00891A69" w:rsidTr="00876533">
        <w:tc>
          <w:tcPr>
            <w:tcW w:w="704" w:type="dxa"/>
          </w:tcPr>
          <w:p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430" w:type="dxa"/>
          </w:tcPr>
          <w:p w:rsidR="00891A69" w:rsidRDefault="004E729C" w:rsidP="00891A69">
            <w:pPr>
              <w:rPr>
                <w:b/>
                <w:sz w:val="24"/>
                <w:szCs w:val="24"/>
              </w:rPr>
            </w:pPr>
            <w:r>
              <w:rPr>
                <w:color w:val="2E2014"/>
                <w:sz w:val="20"/>
                <w:szCs w:val="20"/>
              </w:rPr>
              <w:t>inne informacje</w:t>
            </w:r>
          </w:p>
        </w:tc>
      </w:tr>
      <w:tr w:rsidR="00891A69" w:rsidTr="00876533">
        <w:tc>
          <w:tcPr>
            <w:tcW w:w="704" w:type="dxa"/>
          </w:tcPr>
          <w:p w:rsidR="00891A69" w:rsidRDefault="00891A69"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Pr="004E729C" w:rsidRDefault="00EC1B25" w:rsidP="00891A69">
            <w:pPr>
              <w:rPr>
                <w:rFonts w:cstheme="minorHAnsi"/>
                <w:sz w:val="20"/>
                <w:szCs w:val="20"/>
              </w:rPr>
            </w:pPr>
          </w:p>
        </w:tc>
        <w:tc>
          <w:tcPr>
            <w:tcW w:w="14430" w:type="dxa"/>
          </w:tcPr>
          <w:p w:rsidR="00891A69" w:rsidRDefault="00891A69"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C21577" w:rsidRDefault="00C21577" w:rsidP="00891A69">
            <w:pPr>
              <w:rPr>
                <w:b/>
                <w:sz w:val="24"/>
                <w:szCs w:val="24"/>
              </w:rPr>
            </w:pPr>
          </w:p>
        </w:tc>
      </w:tr>
      <w:tr w:rsidR="00891A69" w:rsidTr="00876533">
        <w:tc>
          <w:tcPr>
            <w:tcW w:w="704" w:type="dxa"/>
          </w:tcPr>
          <w:p w:rsidR="00891A69" w:rsidRPr="004112BB" w:rsidRDefault="004112BB" w:rsidP="00891A69">
            <w:pPr>
              <w:rPr>
                <w:rFonts w:cstheme="minorHAnsi"/>
                <w:b/>
                <w:sz w:val="20"/>
                <w:szCs w:val="20"/>
              </w:rPr>
            </w:pPr>
            <w:r w:rsidRPr="004112BB">
              <w:rPr>
                <w:rFonts w:cstheme="minorHAnsi"/>
                <w:b/>
                <w:sz w:val="20"/>
                <w:szCs w:val="20"/>
              </w:rPr>
              <w:lastRenderedPageBreak/>
              <w:t>II.</w:t>
            </w:r>
          </w:p>
        </w:tc>
        <w:tc>
          <w:tcPr>
            <w:tcW w:w="14430" w:type="dxa"/>
          </w:tcPr>
          <w:p w:rsidR="00891A69" w:rsidRDefault="004112BB" w:rsidP="00891A69">
            <w:pPr>
              <w:rPr>
                <w:b/>
                <w:sz w:val="24"/>
                <w:szCs w:val="24"/>
              </w:rPr>
            </w:pPr>
            <w:r>
              <w:rPr>
                <w:b/>
                <w:bCs/>
                <w:color w:val="2E2014"/>
                <w:sz w:val="20"/>
                <w:szCs w:val="20"/>
              </w:rPr>
              <w:t>Dodatkowe informacje i objaśnienia obejmują w szczególności:</w:t>
            </w:r>
          </w:p>
        </w:tc>
      </w:tr>
      <w:tr w:rsidR="00891A69" w:rsidTr="00876533">
        <w:tc>
          <w:tcPr>
            <w:tcW w:w="704" w:type="dxa"/>
          </w:tcPr>
          <w:p w:rsidR="00891A69" w:rsidRPr="004E729C" w:rsidRDefault="004112BB" w:rsidP="00891A69">
            <w:pPr>
              <w:rPr>
                <w:rFonts w:cstheme="minorHAnsi"/>
                <w:sz w:val="20"/>
                <w:szCs w:val="20"/>
              </w:rPr>
            </w:pPr>
            <w:r>
              <w:rPr>
                <w:rFonts w:cstheme="minorHAnsi"/>
                <w:sz w:val="20"/>
                <w:szCs w:val="20"/>
              </w:rPr>
              <w:t>1.</w:t>
            </w:r>
          </w:p>
        </w:tc>
        <w:tc>
          <w:tcPr>
            <w:tcW w:w="14430" w:type="dxa"/>
          </w:tcPr>
          <w:p w:rsidR="00891A69" w:rsidRDefault="00891A69" w:rsidP="00891A69">
            <w:pPr>
              <w:rPr>
                <w:b/>
                <w:sz w:val="24"/>
                <w:szCs w:val="24"/>
              </w:rPr>
            </w:pPr>
          </w:p>
          <w:p w:rsidR="00C21577" w:rsidRDefault="00C21577" w:rsidP="00891A69">
            <w:pPr>
              <w:rPr>
                <w:b/>
                <w:sz w:val="24"/>
                <w:szCs w:val="24"/>
              </w:rPr>
            </w:pPr>
          </w:p>
        </w:tc>
      </w:tr>
      <w:tr w:rsidR="00891A69" w:rsidTr="00876533">
        <w:tc>
          <w:tcPr>
            <w:tcW w:w="704" w:type="dxa"/>
          </w:tcPr>
          <w:p w:rsidR="00891A69" w:rsidRPr="004E729C" w:rsidRDefault="004112BB" w:rsidP="00891A69">
            <w:pPr>
              <w:rPr>
                <w:rFonts w:cstheme="minorHAnsi"/>
                <w:sz w:val="20"/>
                <w:szCs w:val="20"/>
              </w:rPr>
            </w:pPr>
            <w:r>
              <w:rPr>
                <w:rFonts w:cstheme="minorHAnsi"/>
                <w:sz w:val="20"/>
                <w:szCs w:val="20"/>
              </w:rPr>
              <w:t>1.1</w:t>
            </w:r>
          </w:p>
        </w:tc>
        <w:tc>
          <w:tcPr>
            <w:tcW w:w="14430" w:type="dxa"/>
          </w:tcPr>
          <w:p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891A69" w:rsidTr="00E779FB">
        <w:trPr>
          <w:trHeight w:val="132"/>
        </w:trPr>
        <w:tc>
          <w:tcPr>
            <w:tcW w:w="704" w:type="dxa"/>
          </w:tcPr>
          <w:p w:rsidR="00891A69" w:rsidRPr="004E729C" w:rsidRDefault="00891A69" w:rsidP="00891A69">
            <w:pPr>
              <w:rPr>
                <w:rFonts w:cstheme="minorHAnsi"/>
                <w:sz w:val="20"/>
                <w:szCs w:val="20"/>
              </w:rPr>
            </w:pPr>
          </w:p>
        </w:tc>
        <w:tc>
          <w:tcPr>
            <w:tcW w:w="14430" w:type="dxa"/>
          </w:tcPr>
          <w:tbl>
            <w:tblPr>
              <w:tblW w:w="14323" w:type="dxa"/>
              <w:tblLayout w:type="fixed"/>
              <w:tblCellMar>
                <w:left w:w="70" w:type="dxa"/>
                <w:right w:w="70" w:type="dxa"/>
              </w:tblCellMar>
              <w:tblLook w:val="04A0" w:firstRow="1" w:lastRow="0" w:firstColumn="1" w:lastColumn="0" w:noHBand="0" w:noVBand="1"/>
            </w:tblPr>
            <w:tblGrid>
              <w:gridCol w:w="315"/>
              <w:gridCol w:w="913"/>
              <w:gridCol w:w="784"/>
              <w:gridCol w:w="424"/>
              <w:gridCol w:w="433"/>
              <w:gridCol w:w="425"/>
              <w:gridCol w:w="567"/>
              <w:gridCol w:w="567"/>
              <w:gridCol w:w="709"/>
              <w:gridCol w:w="425"/>
              <w:gridCol w:w="696"/>
              <w:gridCol w:w="990"/>
              <w:gridCol w:w="851"/>
              <w:gridCol w:w="565"/>
              <w:gridCol w:w="707"/>
              <w:gridCol w:w="585"/>
              <w:gridCol w:w="690"/>
              <w:gridCol w:w="728"/>
              <w:gridCol w:w="792"/>
              <w:gridCol w:w="1143"/>
              <w:gridCol w:w="984"/>
              <w:gridCol w:w="30"/>
            </w:tblGrid>
            <w:tr w:rsidR="00D773A4" w:rsidRPr="00D773A4" w:rsidTr="007002E7">
              <w:trPr>
                <w:trHeight w:val="397"/>
              </w:trPr>
              <w:tc>
                <w:tcPr>
                  <w:tcW w:w="14323" w:type="dxa"/>
                  <w:gridSpan w:val="22"/>
                  <w:tcBorders>
                    <w:top w:val="nil"/>
                    <w:left w:val="nil"/>
                    <w:bottom w:val="nil"/>
                    <w:right w:val="nil"/>
                  </w:tcBorders>
                  <w:shd w:val="clear" w:color="auto" w:fill="auto"/>
                  <w:noWrap/>
                  <w:vAlign w:val="center"/>
                  <w:hideMark/>
                </w:tcPr>
                <w:p w:rsidR="00D773A4" w:rsidRPr="00D773A4" w:rsidRDefault="00D773A4" w:rsidP="00D773A4">
                  <w:pPr>
                    <w:spacing w:after="0" w:line="240" w:lineRule="auto"/>
                    <w:rPr>
                      <w:rFonts w:ascii="Arial Narrow" w:eastAsia="Times New Roman" w:hAnsi="Arial Narrow" w:cs="Calibri"/>
                      <w:b/>
                      <w:bCs/>
                      <w:color w:val="000000"/>
                      <w:sz w:val="12"/>
                      <w:szCs w:val="12"/>
                      <w:u w:val="single"/>
                      <w:lang w:eastAsia="pl-PL"/>
                    </w:rPr>
                  </w:pPr>
                  <w:r w:rsidRPr="00D773A4">
                    <w:rPr>
                      <w:rFonts w:ascii="Arial Narrow" w:eastAsia="Times New Roman" w:hAnsi="Arial Narrow" w:cs="Calibri"/>
                      <w:b/>
                      <w:bCs/>
                      <w:color w:val="000000"/>
                      <w:sz w:val="12"/>
                      <w:szCs w:val="12"/>
                      <w:u w:val="single"/>
                      <w:lang w:eastAsia="pl-PL"/>
                    </w:rPr>
                    <w:t xml:space="preserve">Główne składniki aktywów trwałych - </w:t>
                  </w:r>
                </w:p>
              </w:tc>
            </w:tr>
            <w:tr w:rsidR="00E779FB" w:rsidRPr="00D773A4" w:rsidTr="007002E7">
              <w:trPr>
                <w:gridAfter w:val="1"/>
                <w:wAfter w:w="30" w:type="dxa"/>
                <w:trHeight w:val="553"/>
              </w:trPr>
              <w:tc>
                <w:tcPr>
                  <w:tcW w:w="3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Lp.</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Nazwa grupy rodzajowej składnika aktywów trwałych</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 xml:space="preserve">Wartość </w:t>
                  </w:r>
                  <w:proofErr w:type="spellStart"/>
                  <w:r w:rsidRPr="00D773A4">
                    <w:rPr>
                      <w:rFonts w:ascii="Arial Narrow" w:eastAsia="Times New Roman" w:hAnsi="Arial Narrow" w:cs="Calibri"/>
                      <w:color w:val="000000"/>
                      <w:sz w:val="12"/>
                      <w:szCs w:val="12"/>
                      <w:lang w:eastAsia="pl-PL"/>
                    </w:rPr>
                    <w:t>poczatkowa</w:t>
                  </w:r>
                  <w:proofErr w:type="spellEnd"/>
                  <w:r w:rsidRPr="00D773A4">
                    <w:rPr>
                      <w:rFonts w:ascii="Arial Narrow" w:eastAsia="Times New Roman" w:hAnsi="Arial Narrow" w:cs="Calibri"/>
                      <w:color w:val="000000"/>
                      <w:sz w:val="12"/>
                      <w:szCs w:val="12"/>
                      <w:lang w:eastAsia="pl-PL"/>
                    </w:rPr>
                    <w:t xml:space="preserve"> - stan na </w:t>
                  </w:r>
                  <w:proofErr w:type="spellStart"/>
                  <w:r w:rsidRPr="00D773A4">
                    <w:rPr>
                      <w:rFonts w:ascii="Arial Narrow" w:eastAsia="Times New Roman" w:hAnsi="Arial Narrow" w:cs="Calibri"/>
                      <w:color w:val="000000"/>
                      <w:sz w:val="12"/>
                      <w:szCs w:val="12"/>
                      <w:lang w:eastAsia="pl-PL"/>
                    </w:rPr>
                    <w:t>poczatek</w:t>
                  </w:r>
                  <w:proofErr w:type="spellEnd"/>
                  <w:r w:rsidRPr="00D773A4">
                    <w:rPr>
                      <w:rFonts w:ascii="Arial Narrow" w:eastAsia="Times New Roman" w:hAnsi="Arial Narrow" w:cs="Calibri"/>
                      <w:color w:val="000000"/>
                      <w:sz w:val="12"/>
                      <w:szCs w:val="12"/>
                      <w:lang w:eastAsia="pl-PL"/>
                    </w:rPr>
                    <w:t xml:space="preserve"> roku obrotowego</w:t>
                  </w:r>
                </w:p>
              </w:tc>
              <w:tc>
                <w:tcPr>
                  <w:tcW w:w="1282" w:type="dxa"/>
                  <w:gridSpan w:val="3"/>
                  <w:tcBorders>
                    <w:top w:val="single" w:sz="4" w:space="0" w:color="auto"/>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 xml:space="preserve">Zwiększenie wartości </w:t>
                  </w:r>
                  <w:proofErr w:type="spellStart"/>
                  <w:r w:rsidRPr="00D773A4">
                    <w:rPr>
                      <w:rFonts w:ascii="Arial Narrow" w:eastAsia="Times New Roman" w:hAnsi="Arial Narrow" w:cs="Calibri"/>
                      <w:color w:val="000000"/>
                      <w:sz w:val="12"/>
                      <w:szCs w:val="12"/>
                      <w:lang w:eastAsia="pl-PL"/>
                    </w:rPr>
                    <w:t>poczatkowej</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Ogółem zwiększenie wartości początkowej (4+5+6)</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Zmniejszenie wartości początkowej</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 xml:space="preserve">Ogółem zmniejszenie wartości </w:t>
                  </w:r>
                  <w:proofErr w:type="spellStart"/>
                  <w:r w:rsidRPr="00D773A4">
                    <w:rPr>
                      <w:rFonts w:ascii="Arial Narrow" w:eastAsia="Times New Roman" w:hAnsi="Arial Narrow" w:cs="Calibri"/>
                      <w:color w:val="000000"/>
                      <w:sz w:val="12"/>
                      <w:szCs w:val="12"/>
                      <w:lang w:eastAsia="pl-PL"/>
                    </w:rPr>
                    <w:t>poczatkowej</w:t>
                  </w:r>
                  <w:proofErr w:type="spellEnd"/>
                  <w:r w:rsidRPr="00D773A4">
                    <w:rPr>
                      <w:rFonts w:ascii="Arial Narrow" w:eastAsia="Times New Roman" w:hAnsi="Arial Narrow" w:cs="Calibri"/>
                      <w:color w:val="000000"/>
                      <w:sz w:val="12"/>
                      <w:szCs w:val="12"/>
                      <w:lang w:eastAsia="pl-PL"/>
                    </w:rPr>
                    <w:t xml:space="preserve">                                                                                                                              (8+9+10)</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46209D">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 xml:space="preserve">Wartość </w:t>
                  </w:r>
                  <w:proofErr w:type="spellStart"/>
                  <w:r w:rsidR="0046209D">
                    <w:rPr>
                      <w:rFonts w:ascii="Arial Narrow" w:eastAsia="Times New Roman" w:hAnsi="Arial Narrow" w:cs="Calibri"/>
                      <w:color w:val="000000"/>
                      <w:sz w:val="12"/>
                      <w:szCs w:val="12"/>
                      <w:lang w:eastAsia="pl-PL"/>
                    </w:rPr>
                    <w:t>p</w:t>
                  </w:r>
                  <w:r w:rsidRPr="00D773A4">
                    <w:rPr>
                      <w:rFonts w:ascii="Arial Narrow" w:eastAsia="Times New Roman" w:hAnsi="Arial Narrow" w:cs="Calibri"/>
                      <w:color w:val="000000"/>
                      <w:sz w:val="12"/>
                      <w:szCs w:val="12"/>
                      <w:lang w:eastAsia="pl-PL"/>
                    </w:rPr>
                    <w:t>oczatkowa</w:t>
                  </w:r>
                  <w:proofErr w:type="spellEnd"/>
                  <w:r w:rsidRPr="00D773A4">
                    <w:rPr>
                      <w:rFonts w:ascii="Arial Narrow" w:eastAsia="Times New Roman" w:hAnsi="Arial Narrow" w:cs="Calibri"/>
                      <w:color w:val="000000"/>
                      <w:sz w:val="12"/>
                      <w:szCs w:val="12"/>
                      <w:lang w:eastAsia="pl-PL"/>
                    </w:rPr>
                    <w:t xml:space="preserve"> - stan na koniec roku obrotowego                                                                                                                                           (3+7-11)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Umorzenie - stan na początek roku obrotowego</w:t>
                  </w:r>
                </w:p>
              </w:tc>
              <w:tc>
                <w:tcPr>
                  <w:tcW w:w="1857" w:type="dxa"/>
                  <w:gridSpan w:val="3"/>
                  <w:tcBorders>
                    <w:top w:val="single" w:sz="4" w:space="0" w:color="auto"/>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Zwiększenia w ciągu roku obrotowego</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Ogółem zwiększenie umorzenia (14+15+16)</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Zmniejszenie umorzenia</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Umorzenie - stan na koniec roku obrotowego                                                                                                 (13+17-18)</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Wartość netto składników aktywów</w:t>
                  </w:r>
                </w:p>
              </w:tc>
            </w:tr>
            <w:tr w:rsidR="004D4C44" w:rsidRPr="00D773A4" w:rsidTr="007002E7">
              <w:trPr>
                <w:gridAfter w:val="1"/>
                <w:wAfter w:w="30" w:type="dxa"/>
                <w:trHeight w:val="1841"/>
              </w:trPr>
              <w:tc>
                <w:tcPr>
                  <w:tcW w:w="315" w:type="dxa"/>
                  <w:vMerge/>
                  <w:tcBorders>
                    <w:top w:val="single" w:sz="4" w:space="0" w:color="auto"/>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424" w:type="dxa"/>
                  <w:tcBorders>
                    <w:top w:val="nil"/>
                    <w:left w:val="nil"/>
                    <w:bottom w:val="nil"/>
                    <w:right w:val="nil"/>
                  </w:tcBorders>
                  <w:shd w:val="clear" w:color="auto" w:fill="auto"/>
                  <w:noWrap/>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Aktualizacja</w:t>
                  </w:r>
                </w:p>
              </w:tc>
              <w:tc>
                <w:tcPr>
                  <w:tcW w:w="433"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Przychody</w:t>
                  </w:r>
                </w:p>
              </w:tc>
              <w:tc>
                <w:tcPr>
                  <w:tcW w:w="425" w:type="dxa"/>
                  <w:tcBorders>
                    <w:top w:val="nil"/>
                    <w:left w:val="nil"/>
                    <w:bottom w:val="nil"/>
                    <w:right w:val="nil"/>
                  </w:tcBorders>
                  <w:shd w:val="clear" w:color="auto" w:fill="auto"/>
                  <w:noWrap/>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Przemieszczenie</w:t>
                  </w:r>
                </w:p>
              </w:tc>
              <w:tc>
                <w:tcPr>
                  <w:tcW w:w="567"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567" w:type="dxa"/>
                  <w:tcBorders>
                    <w:top w:val="nil"/>
                    <w:left w:val="nil"/>
                    <w:bottom w:val="nil"/>
                    <w:right w:val="nil"/>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Zbycie</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Likwidacja</w:t>
                  </w:r>
                </w:p>
              </w:tc>
              <w:tc>
                <w:tcPr>
                  <w:tcW w:w="425" w:type="dxa"/>
                  <w:tcBorders>
                    <w:top w:val="nil"/>
                    <w:left w:val="nil"/>
                    <w:bottom w:val="nil"/>
                    <w:right w:val="nil"/>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Inne</w:t>
                  </w:r>
                </w:p>
              </w:tc>
              <w:tc>
                <w:tcPr>
                  <w:tcW w:w="696"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990"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851"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565" w:type="dxa"/>
                  <w:tcBorders>
                    <w:top w:val="nil"/>
                    <w:left w:val="nil"/>
                    <w:bottom w:val="nil"/>
                    <w:right w:val="nil"/>
                  </w:tcBorders>
                  <w:shd w:val="clear" w:color="auto" w:fill="auto"/>
                  <w:noWrap/>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Aktualizacja</w:t>
                  </w:r>
                </w:p>
              </w:tc>
              <w:tc>
                <w:tcPr>
                  <w:tcW w:w="707" w:type="dxa"/>
                  <w:tcBorders>
                    <w:top w:val="nil"/>
                    <w:left w:val="single" w:sz="4" w:space="0" w:color="auto"/>
                    <w:bottom w:val="single" w:sz="4" w:space="0" w:color="auto"/>
                    <w:right w:val="single" w:sz="4" w:space="0" w:color="auto"/>
                  </w:tcBorders>
                  <w:shd w:val="clear" w:color="auto" w:fill="auto"/>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Amortyzacja za rok obrotowy</w:t>
                  </w:r>
                </w:p>
              </w:tc>
              <w:tc>
                <w:tcPr>
                  <w:tcW w:w="585" w:type="dxa"/>
                  <w:tcBorders>
                    <w:top w:val="nil"/>
                    <w:left w:val="nil"/>
                    <w:bottom w:val="nil"/>
                    <w:right w:val="nil"/>
                  </w:tcBorders>
                  <w:shd w:val="clear" w:color="auto" w:fill="auto"/>
                  <w:noWrap/>
                  <w:textDirection w:val="btLr"/>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Inne</w:t>
                  </w:r>
                </w:p>
              </w:tc>
              <w:tc>
                <w:tcPr>
                  <w:tcW w:w="690"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728"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792" w:type="dxa"/>
                  <w:vMerge/>
                  <w:tcBorders>
                    <w:top w:val="nil"/>
                    <w:left w:val="single" w:sz="4" w:space="0" w:color="auto"/>
                    <w:bottom w:val="single" w:sz="4" w:space="0" w:color="auto"/>
                    <w:right w:val="single" w:sz="4" w:space="0" w:color="auto"/>
                  </w:tcBorders>
                  <w:vAlign w:val="center"/>
                  <w:hideMark/>
                </w:tcPr>
                <w:p w:rsidR="00D773A4" w:rsidRPr="00D773A4" w:rsidRDefault="00D773A4" w:rsidP="00D773A4">
                  <w:pPr>
                    <w:spacing w:after="0" w:line="240" w:lineRule="auto"/>
                    <w:rPr>
                      <w:rFonts w:ascii="Arial Narrow" w:eastAsia="Times New Roman" w:hAnsi="Arial Narrow" w:cs="Calibri"/>
                      <w:color w:val="000000"/>
                      <w:sz w:val="12"/>
                      <w:szCs w:val="12"/>
                      <w:lang w:eastAsia="pl-PL"/>
                    </w:rPr>
                  </w:pPr>
                </w:p>
              </w:tc>
              <w:tc>
                <w:tcPr>
                  <w:tcW w:w="1143" w:type="dxa"/>
                  <w:tcBorders>
                    <w:top w:val="nil"/>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 xml:space="preserve">Stan na </w:t>
                  </w:r>
                  <w:proofErr w:type="spellStart"/>
                  <w:r w:rsidRPr="00D773A4">
                    <w:rPr>
                      <w:rFonts w:ascii="Arial Narrow" w:eastAsia="Times New Roman" w:hAnsi="Arial Narrow" w:cs="Calibri"/>
                      <w:color w:val="000000"/>
                      <w:sz w:val="12"/>
                      <w:szCs w:val="12"/>
                      <w:lang w:eastAsia="pl-PL"/>
                    </w:rPr>
                    <w:t>poczatek</w:t>
                  </w:r>
                  <w:proofErr w:type="spellEnd"/>
                  <w:r w:rsidRPr="00D773A4">
                    <w:rPr>
                      <w:rFonts w:ascii="Arial Narrow" w:eastAsia="Times New Roman" w:hAnsi="Arial Narrow" w:cs="Calibri"/>
                      <w:color w:val="000000"/>
                      <w:sz w:val="12"/>
                      <w:szCs w:val="12"/>
                      <w:lang w:eastAsia="pl-PL"/>
                    </w:rPr>
                    <w:t xml:space="preserve"> roku obrotowego                                                                                                                                                                           (3-13)</w:t>
                  </w:r>
                </w:p>
              </w:tc>
              <w:tc>
                <w:tcPr>
                  <w:tcW w:w="984" w:type="dxa"/>
                  <w:tcBorders>
                    <w:top w:val="nil"/>
                    <w:left w:val="nil"/>
                    <w:bottom w:val="single" w:sz="4" w:space="0" w:color="auto"/>
                    <w:right w:val="single" w:sz="4" w:space="0" w:color="auto"/>
                  </w:tcBorders>
                  <w:shd w:val="clear" w:color="auto" w:fill="auto"/>
                  <w:vAlign w:val="center"/>
                  <w:hideMark/>
                </w:tcPr>
                <w:p w:rsidR="00D773A4" w:rsidRPr="00D773A4" w:rsidRDefault="00D773A4" w:rsidP="00D773A4">
                  <w:pPr>
                    <w:spacing w:after="0" w:line="240" w:lineRule="auto"/>
                    <w:jc w:val="center"/>
                    <w:rPr>
                      <w:rFonts w:ascii="Arial Narrow" w:eastAsia="Times New Roman" w:hAnsi="Arial Narrow" w:cs="Calibri"/>
                      <w:color w:val="000000"/>
                      <w:sz w:val="12"/>
                      <w:szCs w:val="12"/>
                      <w:lang w:eastAsia="pl-PL"/>
                    </w:rPr>
                  </w:pPr>
                  <w:r w:rsidRPr="00D773A4">
                    <w:rPr>
                      <w:rFonts w:ascii="Arial Narrow" w:eastAsia="Times New Roman" w:hAnsi="Arial Narrow" w:cs="Calibri"/>
                      <w:color w:val="000000"/>
                      <w:sz w:val="12"/>
                      <w:szCs w:val="12"/>
                      <w:lang w:eastAsia="pl-PL"/>
                    </w:rPr>
                    <w:t>Stan na koniec roku obrotowego                                                                                                                                                                          (12-19)</w:t>
                  </w:r>
                </w:p>
              </w:tc>
            </w:tr>
            <w:tr w:rsidR="004D4C44" w:rsidRPr="00D773A4" w:rsidTr="007002E7">
              <w:trPr>
                <w:gridAfter w:val="1"/>
                <w:wAfter w:w="30" w:type="dxa"/>
                <w:trHeight w:val="215"/>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w:t>
                  </w:r>
                </w:p>
              </w:tc>
              <w:tc>
                <w:tcPr>
                  <w:tcW w:w="913"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2</w:t>
                  </w:r>
                </w:p>
              </w:tc>
              <w:tc>
                <w:tcPr>
                  <w:tcW w:w="784"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3</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4</w:t>
                  </w:r>
                </w:p>
              </w:tc>
              <w:tc>
                <w:tcPr>
                  <w:tcW w:w="433"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6</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8</w:t>
                  </w:r>
                </w:p>
              </w:tc>
              <w:tc>
                <w:tcPr>
                  <w:tcW w:w="709"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10</w:t>
                  </w:r>
                </w:p>
              </w:tc>
              <w:tc>
                <w:tcPr>
                  <w:tcW w:w="696"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11</w:t>
                  </w:r>
                </w:p>
              </w:tc>
              <w:tc>
                <w:tcPr>
                  <w:tcW w:w="990"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12</w:t>
                  </w:r>
                </w:p>
              </w:tc>
              <w:tc>
                <w:tcPr>
                  <w:tcW w:w="851"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13</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14</w:t>
                  </w:r>
                </w:p>
              </w:tc>
              <w:tc>
                <w:tcPr>
                  <w:tcW w:w="707"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15</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16</w:t>
                  </w:r>
                </w:p>
              </w:tc>
              <w:tc>
                <w:tcPr>
                  <w:tcW w:w="690"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17</w:t>
                  </w:r>
                </w:p>
              </w:tc>
              <w:tc>
                <w:tcPr>
                  <w:tcW w:w="728"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18</w:t>
                  </w:r>
                </w:p>
              </w:tc>
              <w:tc>
                <w:tcPr>
                  <w:tcW w:w="792"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19</w:t>
                  </w:r>
                </w:p>
              </w:tc>
              <w:tc>
                <w:tcPr>
                  <w:tcW w:w="1143"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20</w:t>
                  </w:r>
                </w:p>
              </w:tc>
              <w:tc>
                <w:tcPr>
                  <w:tcW w:w="984" w:type="dxa"/>
                  <w:tcBorders>
                    <w:top w:val="nil"/>
                    <w:left w:val="nil"/>
                    <w:bottom w:val="single" w:sz="4" w:space="0" w:color="auto"/>
                    <w:right w:val="single" w:sz="4" w:space="0" w:color="auto"/>
                  </w:tcBorders>
                  <w:shd w:val="clear" w:color="auto" w:fill="auto"/>
                  <w:noWrap/>
                  <w:vAlign w:val="center"/>
                  <w:hideMark/>
                </w:tcPr>
                <w:p w:rsidR="00D773A4" w:rsidRPr="00D773A4" w:rsidRDefault="00D773A4" w:rsidP="00D773A4">
                  <w:pPr>
                    <w:spacing w:after="0" w:line="240" w:lineRule="auto"/>
                    <w:jc w:val="center"/>
                    <w:rPr>
                      <w:rFonts w:ascii="Arial Narrow" w:eastAsia="Times New Roman" w:hAnsi="Arial Narrow" w:cs="Calibri"/>
                      <w:i/>
                      <w:iCs/>
                      <w:color w:val="000000"/>
                      <w:sz w:val="12"/>
                      <w:szCs w:val="12"/>
                      <w:lang w:eastAsia="pl-PL"/>
                    </w:rPr>
                  </w:pPr>
                  <w:r w:rsidRPr="00D773A4">
                    <w:rPr>
                      <w:rFonts w:ascii="Arial Narrow" w:eastAsia="Times New Roman" w:hAnsi="Arial Narrow" w:cs="Calibri"/>
                      <w:i/>
                      <w:iCs/>
                      <w:color w:val="000000"/>
                      <w:sz w:val="12"/>
                      <w:szCs w:val="12"/>
                      <w:lang w:eastAsia="pl-PL"/>
                    </w:rPr>
                    <w:t>21</w:t>
                  </w:r>
                </w:p>
              </w:tc>
            </w:tr>
            <w:tr w:rsidR="004D4C44" w:rsidRPr="00D773A4" w:rsidTr="007002E7">
              <w:trPr>
                <w:gridAfter w:val="1"/>
                <w:wAfter w:w="30" w:type="dxa"/>
                <w:trHeight w:val="782"/>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center"/>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w:t>
                  </w:r>
                </w:p>
              </w:tc>
              <w:tc>
                <w:tcPr>
                  <w:tcW w:w="913" w:type="dxa"/>
                  <w:tcBorders>
                    <w:top w:val="nil"/>
                    <w:left w:val="nil"/>
                    <w:bottom w:val="single" w:sz="4" w:space="0" w:color="auto"/>
                    <w:right w:val="single" w:sz="4" w:space="0" w:color="auto"/>
                  </w:tcBorders>
                  <w:shd w:val="clear" w:color="auto" w:fill="auto"/>
                  <w:vAlign w:val="center"/>
                  <w:hideMark/>
                </w:tcPr>
                <w:p w:rsidR="00D773A4" w:rsidRPr="008050FF" w:rsidRDefault="00D773A4" w:rsidP="00D773A4">
                  <w:pPr>
                    <w:spacing w:after="0" w:line="240" w:lineRule="auto"/>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Wartości niematerialne                          i prawne</w:t>
                  </w:r>
                </w:p>
              </w:tc>
              <w:tc>
                <w:tcPr>
                  <w:tcW w:w="78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842DCE">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w:t>
                  </w:r>
                  <w:r w:rsidR="00842DCE" w:rsidRPr="008050FF">
                    <w:rPr>
                      <w:rFonts w:ascii="Arial Narrow" w:eastAsia="Times New Roman" w:hAnsi="Arial Narrow" w:cs="Calibri"/>
                      <w:b/>
                      <w:bCs/>
                      <w:color w:val="000000"/>
                      <w:sz w:val="12"/>
                      <w:szCs w:val="12"/>
                      <w:lang w:eastAsia="pl-PL"/>
                    </w:rPr>
                    <w:t>8 666</w:t>
                  </w:r>
                  <w:r w:rsidRPr="008050FF">
                    <w:rPr>
                      <w:rFonts w:ascii="Arial Narrow" w:eastAsia="Times New Roman" w:hAnsi="Arial Narrow" w:cs="Calibri"/>
                      <w:b/>
                      <w:bCs/>
                      <w:color w:val="000000"/>
                      <w:sz w:val="12"/>
                      <w:szCs w:val="12"/>
                      <w:lang w:eastAsia="pl-PL"/>
                    </w:rPr>
                    <w:t>,</w:t>
                  </w:r>
                  <w:r w:rsidR="00842DCE" w:rsidRPr="008050FF">
                    <w:rPr>
                      <w:rFonts w:ascii="Arial Narrow" w:eastAsia="Times New Roman" w:hAnsi="Arial Narrow" w:cs="Calibri"/>
                      <w:b/>
                      <w:bCs/>
                      <w:color w:val="000000"/>
                      <w:sz w:val="12"/>
                      <w:szCs w:val="12"/>
                      <w:lang w:eastAsia="pl-PL"/>
                    </w:rPr>
                    <w:t>16</w:t>
                  </w:r>
                </w:p>
              </w:tc>
              <w:tc>
                <w:tcPr>
                  <w:tcW w:w="42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46209D">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D773A4" w:rsidRPr="008050FF" w:rsidRDefault="0046209D" w:rsidP="0046209D">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18 666,16</w:t>
                  </w:r>
                </w:p>
              </w:tc>
              <w:tc>
                <w:tcPr>
                  <w:tcW w:w="851"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18 666,16</w:t>
                  </w:r>
                </w:p>
              </w:tc>
              <w:tc>
                <w:tcPr>
                  <w:tcW w:w="56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85"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D773A4" w:rsidRPr="008050FF" w:rsidRDefault="00842DCE" w:rsidP="00E3387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28"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46209D">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w:t>
                  </w:r>
                  <w:r w:rsidR="0046209D" w:rsidRPr="008050FF">
                    <w:rPr>
                      <w:rFonts w:ascii="Arial Narrow" w:eastAsia="Times New Roman" w:hAnsi="Arial Narrow" w:cs="Calibri"/>
                      <w:b/>
                      <w:bCs/>
                      <w:color w:val="000000"/>
                      <w:sz w:val="12"/>
                      <w:szCs w:val="12"/>
                      <w:lang w:eastAsia="pl-PL"/>
                    </w:rPr>
                    <w:t>8 666,16</w:t>
                  </w:r>
                </w:p>
              </w:tc>
              <w:tc>
                <w:tcPr>
                  <w:tcW w:w="1143"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98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r>
            <w:tr w:rsidR="004D4C44" w:rsidRPr="00D773A4" w:rsidTr="007002E7">
              <w:trPr>
                <w:gridAfter w:val="1"/>
                <w:wAfter w:w="30" w:type="dxa"/>
                <w:trHeight w:val="58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center"/>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2.</w:t>
                  </w:r>
                </w:p>
              </w:tc>
              <w:tc>
                <w:tcPr>
                  <w:tcW w:w="913"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Środki trwałe</w:t>
                  </w:r>
                </w:p>
              </w:tc>
              <w:tc>
                <w:tcPr>
                  <w:tcW w:w="784"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20 217 804,67</w:t>
                  </w:r>
                </w:p>
              </w:tc>
              <w:tc>
                <w:tcPr>
                  <w:tcW w:w="42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C552CC">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C552CC">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C4B88">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20</w:t>
                  </w:r>
                  <w:r w:rsidR="00DC4B88" w:rsidRPr="008050FF">
                    <w:rPr>
                      <w:rFonts w:ascii="Arial Narrow" w:eastAsia="Times New Roman" w:hAnsi="Arial Narrow" w:cs="Calibri"/>
                      <w:b/>
                      <w:bCs/>
                      <w:color w:val="000000"/>
                      <w:sz w:val="12"/>
                      <w:szCs w:val="12"/>
                      <w:lang w:eastAsia="pl-PL"/>
                    </w:rPr>
                    <w:t> 217 804</w:t>
                  </w:r>
                  <w:r w:rsidRPr="008050FF">
                    <w:rPr>
                      <w:rFonts w:ascii="Arial Narrow" w:eastAsia="Times New Roman" w:hAnsi="Arial Narrow" w:cs="Calibri"/>
                      <w:b/>
                      <w:bCs/>
                      <w:color w:val="000000"/>
                      <w:sz w:val="12"/>
                      <w:szCs w:val="12"/>
                      <w:lang w:eastAsia="pl-PL"/>
                    </w:rPr>
                    <w:t>,</w:t>
                  </w:r>
                  <w:r w:rsidR="00DC4B88" w:rsidRPr="008050FF">
                    <w:rPr>
                      <w:rFonts w:ascii="Arial Narrow" w:eastAsia="Times New Roman" w:hAnsi="Arial Narrow" w:cs="Calibri"/>
                      <w:b/>
                      <w:bCs/>
                      <w:color w:val="000000"/>
                      <w:sz w:val="12"/>
                      <w:szCs w:val="12"/>
                      <w:lang w:eastAsia="pl-PL"/>
                    </w:rPr>
                    <w:t>6</w:t>
                  </w:r>
                  <w:r w:rsidRPr="008050FF">
                    <w:rPr>
                      <w:rFonts w:ascii="Arial Narrow" w:eastAsia="Times New Roman" w:hAnsi="Arial Narrow" w:cs="Calibri"/>
                      <w:b/>
                      <w:bCs/>
                      <w:color w:val="000000"/>
                      <w:sz w:val="12"/>
                      <w:szCs w:val="12"/>
                      <w:lang w:eastAsia="pl-PL"/>
                    </w:rPr>
                    <w:t>7</w:t>
                  </w:r>
                </w:p>
              </w:tc>
              <w:tc>
                <w:tcPr>
                  <w:tcW w:w="851"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7002E7">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8 785 939,89</w:t>
                  </w:r>
                </w:p>
              </w:tc>
              <w:tc>
                <w:tcPr>
                  <w:tcW w:w="56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518 175,74</w:t>
                  </w:r>
                </w:p>
              </w:tc>
              <w:tc>
                <w:tcPr>
                  <w:tcW w:w="58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3D3266">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518 175,</w:t>
                  </w:r>
                  <w:r w:rsidR="003D3266" w:rsidRPr="008050FF">
                    <w:rPr>
                      <w:rFonts w:ascii="Arial Narrow" w:eastAsia="Times New Roman" w:hAnsi="Arial Narrow" w:cs="Calibri"/>
                      <w:b/>
                      <w:bCs/>
                      <w:color w:val="000000"/>
                      <w:sz w:val="12"/>
                      <w:szCs w:val="12"/>
                      <w:lang w:eastAsia="pl-PL"/>
                    </w:rPr>
                    <w:t>74</w:t>
                  </w:r>
                </w:p>
              </w:tc>
              <w:tc>
                <w:tcPr>
                  <w:tcW w:w="728" w:type="dxa"/>
                  <w:tcBorders>
                    <w:top w:val="nil"/>
                    <w:left w:val="nil"/>
                    <w:bottom w:val="single" w:sz="4" w:space="0" w:color="auto"/>
                    <w:right w:val="single" w:sz="4" w:space="0" w:color="auto"/>
                  </w:tcBorders>
                  <w:shd w:val="clear" w:color="auto" w:fill="auto"/>
                  <w:noWrap/>
                  <w:vAlign w:val="center"/>
                  <w:hideMark/>
                </w:tcPr>
                <w:p w:rsidR="00D773A4" w:rsidRPr="008050FF" w:rsidRDefault="003D3266" w:rsidP="00133439">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D773A4" w:rsidRPr="008050FF" w:rsidRDefault="003D3266" w:rsidP="001D656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9304115,63</w:t>
                  </w:r>
                </w:p>
              </w:tc>
              <w:tc>
                <w:tcPr>
                  <w:tcW w:w="1143" w:type="dxa"/>
                  <w:tcBorders>
                    <w:top w:val="nil"/>
                    <w:left w:val="nil"/>
                    <w:bottom w:val="single" w:sz="4" w:space="0" w:color="auto"/>
                    <w:right w:val="single" w:sz="4" w:space="0" w:color="auto"/>
                  </w:tcBorders>
                  <w:shd w:val="clear" w:color="auto" w:fill="auto"/>
                  <w:noWrap/>
                  <w:vAlign w:val="center"/>
                  <w:hideMark/>
                </w:tcPr>
                <w:p w:rsidR="00D773A4" w:rsidRPr="008050FF" w:rsidRDefault="003D3266" w:rsidP="001D656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11 431 864,78</w:t>
                  </w:r>
                </w:p>
              </w:tc>
              <w:tc>
                <w:tcPr>
                  <w:tcW w:w="984" w:type="dxa"/>
                  <w:tcBorders>
                    <w:top w:val="nil"/>
                    <w:left w:val="nil"/>
                    <w:bottom w:val="single" w:sz="4" w:space="0" w:color="auto"/>
                    <w:right w:val="single" w:sz="4" w:space="0" w:color="auto"/>
                  </w:tcBorders>
                  <w:shd w:val="clear" w:color="auto" w:fill="auto"/>
                  <w:noWrap/>
                  <w:vAlign w:val="center"/>
                  <w:hideMark/>
                </w:tcPr>
                <w:p w:rsidR="00D773A4" w:rsidRPr="008050FF" w:rsidRDefault="00D62EAA" w:rsidP="001D656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10 913 689,04</w:t>
                  </w:r>
                </w:p>
              </w:tc>
            </w:tr>
            <w:tr w:rsidR="004D4C44" w:rsidRPr="00D773A4" w:rsidTr="007002E7">
              <w:trPr>
                <w:gridAfter w:val="1"/>
                <w:wAfter w:w="30" w:type="dxa"/>
                <w:trHeight w:val="439"/>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1)</w:t>
                  </w:r>
                </w:p>
              </w:tc>
              <w:tc>
                <w:tcPr>
                  <w:tcW w:w="913" w:type="dxa"/>
                  <w:tcBorders>
                    <w:top w:val="nil"/>
                    <w:left w:val="nil"/>
                    <w:bottom w:val="single" w:sz="4" w:space="0" w:color="auto"/>
                    <w:right w:val="single" w:sz="4" w:space="0" w:color="auto"/>
                  </w:tcBorders>
                  <w:shd w:val="clear" w:color="auto" w:fill="auto"/>
                  <w:vAlign w:val="center"/>
                  <w:hideMark/>
                </w:tcPr>
                <w:p w:rsidR="00D773A4" w:rsidRPr="008050FF" w:rsidRDefault="00D773A4" w:rsidP="00D773A4">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grunty</w:t>
                  </w:r>
                </w:p>
              </w:tc>
              <w:tc>
                <w:tcPr>
                  <w:tcW w:w="78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973 400,00</w:t>
                  </w:r>
                </w:p>
              </w:tc>
              <w:tc>
                <w:tcPr>
                  <w:tcW w:w="42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973 400,00</w:t>
                  </w:r>
                </w:p>
              </w:tc>
              <w:tc>
                <w:tcPr>
                  <w:tcW w:w="851" w:type="dxa"/>
                  <w:tcBorders>
                    <w:top w:val="nil"/>
                    <w:left w:val="nil"/>
                    <w:bottom w:val="single" w:sz="4" w:space="0" w:color="auto"/>
                    <w:right w:val="single" w:sz="4" w:space="0" w:color="auto"/>
                  </w:tcBorders>
                  <w:shd w:val="clear" w:color="auto" w:fill="auto"/>
                  <w:noWrap/>
                  <w:vAlign w:val="center"/>
                  <w:hideMark/>
                </w:tcPr>
                <w:p w:rsidR="00D773A4" w:rsidRPr="008050FF" w:rsidRDefault="00877485"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r w:rsidR="00D773A4" w:rsidRPr="008050FF">
                    <w:rPr>
                      <w:rFonts w:ascii="Arial Narrow" w:eastAsia="Times New Roman" w:hAnsi="Arial Narrow" w:cs="Calibri"/>
                      <w:color w:val="000000"/>
                      <w:sz w:val="12"/>
                      <w:szCs w:val="12"/>
                      <w:lang w:eastAsia="pl-PL"/>
                    </w:rPr>
                    <w:t> </w:t>
                  </w:r>
                </w:p>
              </w:tc>
              <w:tc>
                <w:tcPr>
                  <w:tcW w:w="56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 </w:t>
                  </w:r>
                </w:p>
              </w:tc>
              <w:tc>
                <w:tcPr>
                  <w:tcW w:w="707"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 </w:t>
                  </w:r>
                </w:p>
              </w:tc>
              <w:tc>
                <w:tcPr>
                  <w:tcW w:w="585"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 </w:t>
                  </w:r>
                </w:p>
              </w:tc>
              <w:tc>
                <w:tcPr>
                  <w:tcW w:w="690"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28"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 </w:t>
                  </w:r>
                </w:p>
              </w:tc>
              <w:tc>
                <w:tcPr>
                  <w:tcW w:w="792"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1143"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973 400,00</w:t>
                  </w:r>
                </w:p>
              </w:tc>
              <w:tc>
                <w:tcPr>
                  <w:tcW w:w="984" w:type="dxa"/>
                  <w:tcBorders>
                    <w:top w:val="nil"/>
                    <w:left w:val="nil"/>
                    <w:bottom w:val="single" w:sz="4" w:space="0" w:color="auto"/>
                    <w:right w:val="single" w:sz="4" w:space="0" w:color="auto"/>
                  </w:tcBorders>
                  <w:shd w:val="clear" w:color="auto" w:fill="auto"/>
                  <w:noWrap/>
                  <w:vAlign w:val="center"/>
                  <w:hideMark/>
                </w:tcPr>
                <w:p w:rsidR="00D773A4" w:rsidRPr="008050FF" w:rsidRDefault="00D773A4" w:rsidP="00D773A4">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973 400,00</w:t>
                  </w:r>
                </w:p>
              </w:tc>
            </w:tr>
            <w:tr w:rsidR="00877485" w:rsidRPr="00D773A4" w:rsidTr="007002E7">
              <w:trPr>
                <w:gridAfter w:val="1"/>
                <w:wAfter w:w="30" w:type="dxa"/>
                <w:trHeight w:val="782"/>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w:t>
                  </w:r>
                </w:p>
              </w:tc>
              <w:tc>
                <w:tcPr>
                  <w:tcW w:w="913" w:type="dxa"/>
                  <w:tcBorders>
                    <w:top w:val="nil"/>
                    <w:left w:val="nil"/>
                    <w:bottom w:val="single" w:sz="4" w:space="0" w:color="auto"/>
                    <w:right w:val="single" w:sz="4" w:space="0" w:color="auto"/>
                  </w:tcBorders>
                  <w:shd w:val="clear" w:color="auto" w:fill="auto"/>
                  <w:vAlign w:val="center"/>
                  <w:hideMark/>
                </w:tcPr>
                <w:p w:rsidR="00877485" w:rsidRPr="008050FF" w:rsidRDefault="00877485" w:rsidP="00877485">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budynki, lokale i obiekty inżynierii lądowej i wodnej</w:t>
                  </w:r>
                </w:p>
              </w:tc>
              <w:tc>
                <w:tcPr>
                  <w:tcW w:w="7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18 994 207,05</w:t>
                  </w:r>
                </w:p>
              </w:tc>
              <w:tc>
                <w:tcPr>
                  <w:tcW w:w="42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18 994 207,05</w:t>
                  </w:r>
                </w:p>
              </w:tc>
              <w:tc>
                <w:tcPr>
                  <w:tcW w:w="851"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8 560 762,14</w:t>
                  </w:r>
                </w:p>
              </w:tc>
              <w:tc>
                <w:tcPr>
                  <w:tcW w:w="56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493 155,87</w:t>
                  </w:r>
                </w:p>
              </w:tc>
              <w:tc>
                <w:tcPr>
                  <w:tcW w:w="58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493 155,87</w:t>
                  </w:r>
                </w:p>
              </w:tc>
              <w:tc>
                <w:tcPr>
                  <w:tcW w:w="728"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877485" w:rsidRPr="008050FF" w:rsidRDefault="00302298" w:rsidP="00302298">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9</w:t>
                  </w:r>
                  <w:r w:rsidR="00877485" w:rsidRPr="008050FF">
                    <w:rPr>
                      <w:rFonts w:ascii="Arial Narrow" w:eastAsia="Times New Roman" w:hAnsi="Arial Narrow" w:cs="Calibri"/>
                      <w:color w:val="000000"/>
                      <w:sz w:val="12"/>
                      <w:szCs w:val="12"/>
                      <w:lang w:eastAsia="pl-PL"/>
                    </w:rPr>
                    <w:t> </w:t>
                  </w:r>
                  <w:r>
                    <w:rPr>
                      <w:rFonts w:ascii="Arial Narrow" w:eastAsia="Times New Roman" w:hAnsi="Arial Narrow" w:cs="Calibri"/>
                      <w:color w:val="000000"/>
                      <w:sz w:val="12"/>
                      <w:szCs w:val="12"/>
                      <w:lang w:eastAsia="pl-PL"/>
                    </w:rPr>
                    <w:t>053 918,01</w:t>
                  </w:r>
                </w:p>
              </w:tc>
              <w:tc>
                <w:tcPr>
                  <w:tcW w:w="1143"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10 433 444,91</w:t>
                  </w:r>
                </w:p>
              </w:tc>
              <w:tc>
                <w:tcPr>
                  <w:tcW w:w="984" w:type="dxa"/>
                  <w:tcBorders>
                    <w:top w:val="nil"/>
                    <w:left w:val="nil"/>
                    <w:bottom w:val="single" w:sz="4" w:space="0" w:color="auto"/>
                    <w:right w:val="single" w:sz="4" w:space="0" w:color="auto"/>
                  </w:tcBorders>
                  <w:shd w:val="clear" w:color="auto" w:fill="auto"/>
                  <w:noWrap/>
                  <w:vAlign w:val="center"/>
                  <w:hideMark/>
                </w:tcPr>
                <w:p w:rsidR="00877485" w:rsidRPr="008050FF" w:rsidRDefault="00D62EAA" w:rsidP="00D62EAA">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9 940 289,04</w:t>
                  </w:r>
                </w:p>
              </w:tc>
            </w:tr>
            <w:tr w:rsidR="00877485" w:rsidRPr="00D773A4" w:rsidTr="007002E7">
              <w:trPr>
                <w:gridAfter w:val="1"/>
                <w:wAfter w:w="30" w:type="dxa"/>
                <w:trHeight w:val="52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3)</w:t>
                  </w:r>
                </w:p>
              </w:tc>
              <w:tc>
                <w:tcPr>
                  <w:tcW w:w="913" w:type="dxa"/>
                  <w:tcBorders>
                    <w:top w:val="nil"/>
                    <w:left w:val="nil"/>
                    <w:bottom w:val="single" w:sz="4" w:space="0" w:color="auto"/>
                    <w:right w:val="single" w:sz="4" w:space="0" w:color="auto"/>
                  </w:tcBorders>
                  <w:shd w:val="clear" w:color="auto" w:fill="auto"/>
                  <w:vAlign w:val="center"/>
                  <w:hideMark/>
                </w:tcPr>
                <w:p w:rsidR="00877485" w:rsidRPr="008050FF" w:rsidRDefault="00877485" w:rsidP="00877485">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urządzenia techniczne i maszyny</w:t>
                  </w:r>
                </w:p>
              </w:tc>
              <w:tc>
                <w:tcPr>
                  <w:tcW w:w="7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250 197,62</w:t>
                  </w:r>
                </w:p>
              </w:tc>
              <w:tc>
                <w:tcPr>
                  <w:tcW w:w="42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250 197,62</w:t>
                  </w:r>
                </w:p>
              </w:tc>
              <w:tc>
                <w:tcPr>
                  <w:tcW w:w="851"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225 177,75</w:t>
                  </w:r>
                </w:p>
              </w:tc>
              <w:tc>
                <w:tcPr>
                  <w:tcW w:w="56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3D3266">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25 019,</w:t>
                  </w:r>
                  <w:r w:rsidR="003D3266" w:rsidRPr="008050FF">
                    <w:rPr>
                      <w:rFonts w:ascii="Arial Narrow" w:eastAsia="Times New Roman" w:hAnsi="Arial Narrow" w:cs="Calibri"/>
                      <w:color w:val="000000"/>
                      <w:sz w:val="12"/>
                      <w:szCs w:val="12"/>
                      <w:lang w:eastAsia="pl-PL"/>
                    </w:rPr>
                    <w:t>87</w:t>
                  </w:r>
                </w:p>
              </w:tc>
              <w:tc>
                <w:tcPr>
                  <w:tcW w:w="58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3D3266">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25 019,</w:t>
                  </w:r>
                  <w:r w:rsidR="003D3266" w:rsidRPr="008050FF">
                    <w:rPr>
                      <w:rFonts w:ascii="Arial Narrow" w:eastAsia="Times New Roman" w:hAnsi="Arial Narrow" w:cs="Calibri"/>
                      <w:color w:val="000000"/>
                      <w:sz w:val="12"/>
                      <w:szCs w:val="12"/>
                      <w:lang w:eastAsia="pl-PL"/>
                    </w:rPr>
                    <w:t>87</w:t>
                  </w:r>
                </w:p>
              </w:tc>
              <w:tc>
                <w:tcPr>
                  <w:tcW w:w="728"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302298">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w:t>
                  </w:r>
                  <w:r w:rsidR="00302298">
                    <w:rPr>
                      <w:rFonts w:ascii="Arial Narrow" w:eastAsia="Times New Roman" w:hAnsi="Arial Narrow" w:cs="Calibri"/>
                      <w:color w:val="000000"/>
                      <w:sz w:val="12"/>
                      <w:szCs w:val="12"/>
                      <w:lang w:eastAsia="pl-PL"/>
                    </w:rPr>
                    <w:t>50 197,62</w:t>
                  </w:r>
                </w:p>
              </w:tc>
              <w:tc>
                <w:tcPr>
                  <w:tcW w:w="1143"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25 019,87</w:t>
                  </w:r>
                </w:p>
              </w:tc>
              <w:tc>
                <w:tcPr>
                  <w:tcW w:w="984" w:type="dxa"/>
                  <w:tcBorders>
                    <w:top w:val="nil"/>
                    <w:left w:val="nil"/>
                    <w:bottom w:val="single" w:sz="4" w:space="0" w:color="auto"/>
                    <w:right w:val="single" w:sz="4" w:space="0" w:color="auto"/>
                  </w:tcBorders>
                  <w:shd w:val="clear" w:color="auto" w:fill="auto"/>
                  <w:noWrap/>
                  <w:vAlign w:val="center"/>
                  <w:hideMark/>
                </w:tcPr>
                <w:p w:rsidR="00877485" w:rsidRPr="008050FF" w:rsidRDefault="00D62EAA"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r>
            <w:tr w:rsidR="00877485" w:rsidRPr="00D773A4" w:rsidTr="007002E7">
              <w:trPr>
                <w:gridAfter w:val="1"/>
                <w:wAfter w:w="30" w:type="dxa"/>
                <w:trHeight w:val="26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877485" w:rsidRPr="00076639" w:rsidRDefault="00877485" w:rsidP="00877485">
                  <w:pPr>
                    <w:spacing w:after="0" w:line="240" w:lineRule="auto"/>
                    <w:jc w:val="right"/>
                    <w:rPr>
                      <w:rFonts w:ascii="Arial Narrow" w:eastAsia="Times New Roman" w:hAnsi="Arial Narrow" w:cs="Calibri"/>
                      <w:color w:val="000000"/>
                      <w:lang w:eastAsia="pl-PL"/>
                    </w:rPr>
                  </w:pPr>
                  <w:r w:rsidRPr="008050FF">
                    <w:rPr>
                      <w:rFonts w:ascii="Arial Narrow" w:eastAsia="Times New Roman" w:hAnsi="Arial Narrow" w:cs="Calibri"/>
                      <w:color w:val="000000"/>
                      <w:sz w:val="12"/>
                      <w:szCs w:val="12"/>
                      <w:lang w:eastAsia="pl-PL"/>
                    </w:rPr>
                    <w:t>4</w:t>
                  </w:r>
                  <w:r w:rsidRPr="00076639">
                    <w:rPr>
                      <w:rFonts w:ascii="Arial Narrow" w:eastAsia="Times New Roman" w:hAnsi="Arial Narrow" w:cs="Calibri"/>
                      <w:color w:val="000000"/>
                      <w:lang w:eastAsia="pl-PL"/>
                    </w:rPr>
                    <w:t>)</w:t>
                  </w:r>
                </w:p>
              </w:tc>
              <w:tc>
                <w:tcPr>
                  <w:tcW w:w="913" w:type="dxa"/>
                  <w:tcBorders>
                    <w:top w:val="nil"/>
                    <w:left w:val="nil"/>
                    <w:bottom w:val="single" w:sz="4" w:space="0" w:color="auto"/>
                    <w:right w:val="single" w:sz="4" w:space="0" w:color="auto"/>
                  </w:tcBorders>
                  <w:shd w:val="clear" w:color="auto" w:fill="auto"/>
                  <w:vAlign w:val="center"/>
                  <w:hideMark/>
                </w:tcPr>
                <w:p w:rsidR="00877485" w:rsidRPr="008050FF" w:rsidRDefault="00877485" w:rsidP="00877485">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środki transportu</w:t>
                  </w:r>
                </w:p>
              </w:tc>
              <w:tc>
                <w:tcPr>
                  <w:tcW w:w="7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8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28"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114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r>
            <w:tr w:rsidR="00877485" w:rsidRPr="00D773A4" w:rsidTr="007002E7">
              <w:trPr>
                <w:gridAfter w:val="1"/>
                <w:wAfter w:w="30" w:type="dxa"/>
                <w:trHeight w:val="26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5)</w:t>
                  </w:r>
                </w:p>
              </w:tc>
              <w:tc>
                <w:tcPr>
                  <w:tcW w:w="913" w:type="dxa"/>
                  <w:tcBorders>
                    <w:top w:val="nil"/>
                    <w:left w:val="nil"/>
                    <w:bottom w:val="single" w:sz="4" w:space="0" w:color="auto"/>
                    <w:right w:val="single" w:sz="4" w:space="0" w:color="auto"/>
                  </w:tcBorders>
                  <w:shd w:val="clear" w:color="auto" w:fill="auto"/>
                  <w:vAlign w:val="center"/>
                  <w:hideMark/>
                </w:tcPr>
                <w:p w:rsidR="00877485" w:rsidRPr="008050FF" w:rsidRDefault="00877485" w:rsidP="00877485">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inne środki trwałe</w:t>
                  </w:r>
                </w:p>
              </w:tc>
              <w:tc>
                <w:tcPr>
                  <w:tcW w:w="7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6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58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28"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114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c>
                <w:tcPr>
                  <w:tcW w:w="9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0,00</w:t>
                  </w:r>
                </w:p>
              </w:tc>
            </w:tr>
            <w:tr w:rsidR="00877485" w:rsidRPr="00D773A4" w:rsidTr="007002E7">
              <w:trPr>
                <w:gridAfter w:val="1"/>
                <w:wAfter w:w="30" w:type="dxa"/>
                <w:trHeight w:val="26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i/>
                      <w:iCs/>
                      <w:color w:val="000000"/>
                      <w:sz w:val="12"/>
                      <w:szCs w:val="12"/>
                      <w:lang w:eastAsia="pl-PL"/>
                    </w:rPr>
                  </w:pPr>
                  <w:r w:rsidRPr="008050FF">
                    <w:rPr>
                      <w:rFonts w:ascii="Arial Narrow" w:eastAsia="Times New Roman" w:hAnsi="Arial Narrow" w:cs="Calibri"/>
                      <w:b/>
                      <w:bCs/>
                      <w:i/>
                      <w:iCs/>
                      <w:color w:val="000000"/>
                      <w:sz w:val="12"/>
                      <w:szCs w:val="12"/>
                      <w:lang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877485" w:rsidRPr="008050FF" w:rsidRDefault="00877485" w:rsidP="00877485">
                  <w:pPr>
                    <w:spacing w:after="0" w:line="240" w:lineRule="auto"/>
                    <w:rPr>
                      <w:rFonts w:ascii="Arial Narrow" w:eastAsia="Times New Roman" w:hAnsi="Arial Narrow" w:cs="Calibri"/>
                      <w:color w:val="000000"/>
                      <w:sz w:val="12"/>
                      <w:szCs w:val="12"/>
                      <w:lang w:eastAsia="pl-PL"/>
                    </w:rPr>
                  </w:pPr>
                  <w:r w:rsidRPr="008050FF">
                    <w:rPr>
                      <w:rFonts w:ascii="Arial Narrow" w:eastAsia="Times New Roman" w:hAnsi="Arial Narrow" w:cs="Calibri"/>
                      <w:color w:val="000000"/>
                      <w:sz w:val="12"/>
                      <w:szCs w:val="12"/>
                      <w:lang w:eastAsia="pl-PL"/>
                    </w:rPr>
                    <w:t> </w:t>
                  </w:r>
                </w:p>
              </w:tc>
              <w:tc>
                <w:tcPr>
                  <w:tcW w:w="78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20 236 470,83</w:t>
                  </w:r>
                </w:p>
              </w:tc>
              <w:tc>
                <w:tcPr>
                  <w:tcW w:w="424"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33"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6"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990"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20 236 470,83</w:t>
                  </w:r>
                </w:p>
              </w:tc>
              <w:tc>
                <w:tcPr>
                  <w:tcW w:w="851"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8 804 606,05</w:t>
                  </w:r>
                </w:p>
              </w:tc>
              <w:tc>
                <w:tcPr>
                  <w:tcW w:w="56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518 175,74</w:t>
                  </w:r>
                </w:p>
              </w:tc>
              <w:tc>
                <w:tcPr>
                  <w:tcW w:w="585" w:type="dxa"/>
                  <w:tcBorders>
                    <w:top w:val="nil"/>
                    <w:left w:val="nil"/>
                    <w:bottom w:val="single" w:sz="4" w:space="0" w:color="auto"/>
                    <w:right w:val="single" w:sz="4" w:space="0" w:color="auto"/>
                  </w:tcBorders>
                  <w:shd w:val="clear" w:color="auto" w:fill="auto"/>
                  <w:noWrap/>
                  <w:vAlign w:val="center"/>
                  <w:hideMark/>
                </w:tcPr>
                <w:p w:rsidR="00877485" w:rsidRPr="008050FF" w:rsidRDefault="00877485"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690"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3D3266">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518 175,74</w:t>
                  </w:r>
                </w:p>
              </w:tc>
              <w:tc>
                <w:tcPr>
                  <w:tcW w:w="728"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0,00</w:t>
                  </w:r>
                </w:p>
              </w:tc>
              <w:tc>
                <w:tcPr>
                  <w:tcW w:w="792"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9 322 781,79</w:t>
                  </w:r>
                </w:p>
              </w:tc>
              <w:tc>
                <w:tcPr>
                  <w:tcW w:w="1143" w:type="dxa"/>
                  <w:tcBorders>
                    <w:top w:val="nil"/>
                    <w:left w:val="nil"/>
                    <w:bottom w:val="single" w:sz="4" w:space="0" w:color="auto"/>
                    <w:right w:val="single" w:sz="4" w:space="0" w:color="auto"/>
                  </w:tcBorders>
                  <w:shd w:val="clear" w:color="auto" w:fill="auto"/>
                  <w:noWrap/>
                  <w:vAlign w:val="center"/>
                  <w:hideMark/>
                </w:tcPr>
                <w:p w:rsidR="00877485" w:rsidRPr="008050FF" w:rsidRDefault="003D3266"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11 431 864,78</w:t>
                  </w:r>
                </w:p>
              </w:tc>
              <w:tc>
                <w:tcPr>
                  <w:tcW w:w="984" w:type="dxa"/>
                  <w:tcBorders>
                    <w:top w:val="nil"/>
                    <w:left w:val="nil"/>
                    <w:bottom w:val="single" w:sz="4" w:space="0" w:color="auto"/>
                    <w:right w:val="single" w:sz="4" w:space="0" w:color="auto"/>
                  </w:tcBorders>
                  <w:shd w:val="clear" w:color="auto" w:fill="auto"/>
                  <w:noWrap/>
                  <w:vAlign w:val="center"/>
                  <w:hideMark/>
                </w:tcPr>
                <w:p w:rsidR="00877485" w:rsidRPr="008050FF" w:rsidRDefault="00D62EAA" w:rsidP="00877485">
                  <w:pPr>
                    <w:spacing w:after="0" w:line="240" w:lineRule="auto"/>
                    <w:jc w:val="right"/>
                    <w:rPr>
                      <w:rFonts w:ascii="Arial Narrow" w:eastAsia="Times New Roman" w:hAnsi="Arial Narrow" w:cs="Calibri"/>
                      <w:b/>
                      <w:bCs/>
                      <w:color w:val="000000"/>
                      <w:sz w:val="12"/>
                      <w:szCs w:val="12"/>
                      <w:lang w:eastAsia="pl-PL"/>
                    </w:rPr>
                  </w:pPr>
                  <w:r w:rsidRPr="008050FF">
                    <w:rPr>
                      <w:rFonts w:ascii="Arial Narrow" w:eastAsia="Times New Roman" w:hAnsi="Arial Narrow" w:cs="Calibri"/>
                      <w:b/>
                      <w:bCs/>
                      <w:color w:val="000000"/>
                      <w:sz w:val="12"/>
                      <w:szCs w:val="12"/>
                      <w:lang w:eastAsia="pl-PL"/>
                    </w:rPr>
                    <w:t>10 913 689,04</w:t>
                  </w:r>
                </w:p>
              </w:tc>
            </w:tr>
            <w:tr w:rsidR="00877485" w:rsidRPr="00D773A4" w:rsidTr="007002E7">
              <w:trPr>
                <w:gridAfter w:val="1"/>
                <w:wAfter w:w="30" w:type="dxa"/>
                <w:trHeight w:val="260"/>
              </w:trPr>
              <w:tc>
                <w:tcPr>
                  <w:tcW w:w="315"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Arial Narrow" w:eastAsia="Times New Roman" w:hAnsi="Arial Narrow" w:cs="Calibri"/>
                      <w:b/>
                      <w:bCs/>
                      <w:color w:val="000000"/>
                      <w:lang w:eastAsia="pl-PL"/>
                    </w:rPr>
                  </w:pPr>
                </w:p>
              </w:tc>
              <w:tc>
                <w:tcPr>
                  <w:tcW w:w="913"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784"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424"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433"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425"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567"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567"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709"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425"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696"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990"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851"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565"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707"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585"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690"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728"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792"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1143"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c>
                <w:tcPr>
                  <w:tcW w:w="984" w:type="dxa"/>
                  <w:tcBorders>
                    <w:top w:val="nil"/>
                    <w:left w:val="nil"/>
                    <w:bottom w:val="nil"/>
                    <w:right w:val="nil"/>
                  </w:tcBorders>
                  <w:shd w:val="clear" w:color="auto" w:fill="auto"/>
                  <w:noWrap/>
                  <w:vAlign w:val="bottom"/>
                  <w:hideMark/>
                </w:tcPr>
                <w:p w:rsidR="00877485" w:rsidRPr="00076639" w:rsidRDefault="00877485" w:rsidP="00877485">
                  <w:pPr>
                    <w:spacing w:after="0" w:line="240" w:lineRule="auto"/>
                    <w:rPr>
                      <w:rFonts w:ascii="Times New Roman" w:eastAsia="Times New Roman" w:hAnsi="Times New Roman" w:cs="Times New Roman"/>
                      <w:lang w:eastAsia="pl-PL"/>
                    </w:rPr>
                  </w:pPr>
                </w:p>
              </w:tc>
            </w:tr>
            <w:tr w:rsidR="00877485" w:rsidRPr="00D773A4" w:rsidTr="007002E7">
              <w:trPr>
                <w:gridAfter w:val="1"/>
                <w:wAfter w:w="30" w:type="dxa"/>
                <w:trHeight w:val="130"/>
              </w:trPr>
              <w:tc>
                <w:tcPr>
                  <w:tcW w:w="31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
                      <w:szCs w:val="2"/>
                      <w:lang w:eastAsia="pl-PL"/>
                    </w:rPr>
                  </w:pPr>
                </w:p>
              </w:tc>
              <w:tc>
                <w:tcPr>
                  <w:tcW w:w="91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8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2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3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696"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990"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0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8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690"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28"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92"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114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98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r>
            <w:tr w:rsidR="00877485" w:rsidRPr="00D773A4" w:rsidTr="007002E7">
              <w:trPr>
                <w:gridAfter w:val="1"/>
                <w:wAfter w:w="30" w:type="dxa"/>
                <w:trHeight w:val="260"/>
              </w:trPr>
              <w:tc>
                <w:tcPr>
                  <w:tcW w:w="315" w:type="dxa"/>
                  <w:tcBorders>
                    <w:top w:val="nil"/>
                    <w:left w:val="nil"/>
                    <w:bottom w:val="nil"/>
                    <w:right w:val="nil"/>
                  </w:tcBorders>
                  <w:shd w:val="clear" w:color="auto" w:fill="auto"/>
                  <w:noWrap/>
                  <w:vAlign w:val="bottom"/>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91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8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jc w:val="center"/>
                    <w:rPr>
                      <w:rFonts w:ascii="Times New Roman" w:eastAsia="Times New Roman" w:hAnsi="Times New Roman" w:cs="Times New Roman"/>
                      <w:sz w:val="20"/>
                      <w:szCs w:val="20"/>
                      <w:lang w:eastAsia="pl-PL"/>
                    </w:rPr>
                  </w:pPr>
                </w:p>
              </w:tc>
              <w:tc>
                <w:tcPr>
                  <w:tcW w:w="42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3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42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696"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990"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6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07"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585"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690"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28"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792"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1143"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c>
                <w:tcPr>
                  <w:tcW w:w="984" w:type="dxa"/>
                  <w:tcBorders>
                    <w:top w:val="nil"/>
                    <w:left w:val="nil"/>
                    <w:bottom w:val="nil"/>
                    <w:right w:val="nil"/>
                  </w:tcBorders>
                  <w:shd w:val="clear" w:color="auto" w:fill="auto"/>
                  <w:noWrap/>
                  <w:vAlign w:val="bottom"/>
                  <w:hideMark/>
                </w:tcPr>
                <w:p w:rsidR="00877485" w:rsidRPr="00D773A4" w:rsidRDefault="00877485" w:rsidP="00877485">
                  <w:pPr>
                    <w:spacing w:after="0" w:line="240" w:lineRule="auto"/>
                    <w:rPr>
                      <w:rFonts w:ascii="Times New Roman" w:eastAsia="Times New Roman" w:hAnsi="Times New Roman" w:cs="Times New Roman"/>
                      <w:sz w:val="20"/>
                      <w:szCs w:val="20"/>
                      <w:lang w:eastAsia="pl-PL"/>
                    </w:rPr>
                  </w:pPr>
                </w:p>
              </w:tc>
            </w:tr>
          </w:tbl>
          <w:p w:rsidR="00891A69" w:rsidRDefault="00891A69" w:rsidP="00D773A4">
            <w:pPr>
              <w:rPr>
                <w:b/>
                <w:sz w:val="24"/>
                <w:szCs w:val="24"/>
              </w:rPr>
            </w:pPr>
          </w:p>
        </w:tc>
      </w:tr>
      <w:tr w:rsidR="004112BB" w:rsidTr="00876533">
        <w:tc>
          <w:tcPr>
            <w:tcW w:w="704" w:type="dxa"/>
          </w:tcPr>
          <w:p w:rsidR="004112BB" w:rsidRPr="004E729C" w:rsidRDefault="004112BB" w:rsidP="004112BB">
            <w:pPr>
              <w:rPr>
                <w:rFonts w:cstheme="minorHAnsi"/>
                <w:sz w:val="20"/>
                <w:szCs w:val="20"/>
              </w:rPr>
            </w:pPr>
            <w:r>
              <w:rPr>
                <w:rFonts w:cstheme="minorHAnsi"/>
                <w:sz w:val="20"/>
                <w:szCs w:val="20"/>
              </w:rPr>
              <w:lastRenderedPageBreak/>
              <w:t>1.2</w:t>
            </w:r>
          </w:p>
        </w:tc>
        <w:tc>
          <w:tcPr>
            <w:tcW w:w="14430" w:type="dxa"/>
          </w:tcPr>
          <w:p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Pr="000D2706" w:rsidRDefault="000D2706" w:rsidP="000D2706">
            <w:pPr>
              <w:rPr>
                <w:sz w:val="24"/>
                <w:szCs w:val="24"/>
              </w:rPr>
            </w:pPr>
            <w:r w:rsidRPr="000D2706">
              <w:rPr>
                <w:sz w:val="24"/>
                <w:szCs w:val="24"/>
              </w:rPr>
              <w:t xml:space="preserve"> nie dotyczy</w:t>
            </w:r>
          </w:p>
        </w:tc>
      </w:tr>
      <w:tr w:rsidR="004112BB" w:rsidTr="00876533">
        <w:tc>
          <w:tcPr>
            <w:tcW w:w="704" w:type="dxa"/>
          </w:tcPr>
          <w:p w:rsidR="004112BB" w:rsidRPr="004E729C" w:rsidRDefault="004112BB" w:rsidP="004112BB">
            <w:pPr>
              <w:rPr>
                <w:rFonts w:cstheme="minorHAnsi"/>
                <w:sz w:val="20"/>
                <w:szCs w:val="20"/>
              </w:rPr>
            </w:pPr>
            <w:r>
              <w:rPr>
                <w:rFonts w:cstheme="minorHAnsi"/>
                <w:sz w:val="20"/>
                <w:szCs w:val="20"/>
              </w:rPr>
              <w:t>1.3</w:t>
            </w:r>
          </w:p>
        </w:tc>
        <w:tc>
          <w:tcPr>
            <w:tcW w:w="14430" w:type="dxa"/>
          </w:tcPr>
          <w:p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4112BB" w:rsidTr="00876533">
        <w:tc>
          <w:tcPr>
            <w:tcW w:w="704" w:type="dxa"/>
          </w:tcPr>
          <w:p w:rsidR="004112BB" w:rsidRPr="004E729C" w:rsidRDefault="004112BB" w:rsidP="004112BB">
            <w:pPr>
              <w:rPr>
                <w:rFonts w:cstheme="minorHAnsi"/>
                <w:sz w:val="20"/>
                <w:szCs w:val="20"/>
              </w:rPr>
            </w:pPr>
            <w:r>
              <w:rPr>
                <w:rFonts w:cstheme="minorHAnsi"/>
                <w:sz w:val="20"/>
                <w:szCs w:val="20"/>
              </w:rPr>
              <w:t>1.4</w:t>
            </w:r>
          </w:p>
        </w:tc>
        <w:tc>
          <w:tcPr>
            <w:tcW w:w="14430" w:type="dxa"/>
          </w:tcPr>
          <w:p w:rsidR="004112BB" w:rsidRDefault="004112BB" w:rsidP="004112BB">
            <w:pPr>
              <w:rPr>
                <w:b/>
                <w:sz w:val="24"/>
                <w:szCs w:val="24"/>
              </w:rPr>
            </w:pPr>
            <w:r>
              <w:rPr>
                <w:color w:val="2E2014"/>
                <w:sz w:val="20"/>
                <w:szCs w:val="20"/>
              </w:rPr>
              <w:t>wartość gruntów użytkowanych wieczyście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sz w:val="24"/>
                <w:szCs w:val="24"/>
              </w:rPr>
              <w:t xml:space="preserve"> </w:t>
            </w:r>
            <w:r w:rsidRPr="000D2706">
              <w:rPr>
                <w:sz w:val="24"/>
                <w:szCs w:val="24"/>
              </w:rPr>
              <w:t>nie dotyczy</w:t>
            </w:r>
          </w:p>
        </w:tc>
      </w:tr>
      <w:tr w:rsidR="004112BB" w:rsidTr="00876533">
        <w:tc>
          <w:tcPr>
            <w:tcW w:w="704" w:type="dxa"/>
          </w:tcPr>
          <w:p w:rsidR="004112BB" w:rsidRPr="004E729C" w:rsidRDefault="004112BB" w:rsidP="004112BB">
            <w:pPr>
              <w:rPr>
                <w:rFonts w:cstheme="minorHAnsi"/>
                <w:sz w:val="20"/>
                <w:szCs w:val="20"/>
              </w:rPr>
            </w:pPr>
            <w:r>
              <w:rPr>
                <w:rFonts w:cstheme="minorHAnsi"/>
                <w:sz w:val="20"/>
                <w:szCs w:val="20"/>
              </w:rPr>
              <w:t>1.5</w:t>
            </w:r>
          </w:p>
        </w:tc>
        <w:tc>
          <w:tcPr>
            <w:tcW w:w="14430" w:type="dxa"/>
          </w:tcPr>
          <w:p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sz w:val="24"/>
                <w:szCs w:val="24"/>
              </w:rPr>
              <w:t xml:space="preserve"> </w:t>
            </w:r>
            <w:r w:rsidRPr="000D2706">
              <w:rPr>
                <w:sz w:val="24"/>
                <w:szCs w:val="24"/>
              </w:rPr>
              <w:t>nie dotyczy</w:t>
            </w:r>
          </w:p>
        </w:tc>
      </w:tr>
      <w:tr w:rsidR="00F714CC" w:rsidTr="00876533">
        <w:tc>
          <w:tcPr>
            <w:tcW w:w="704" w:type="dxa"/>
          </w:tcPr>
          <w:p w:rsidR="00F714CC" w:rsidRDefault="00F714CC" w:rsidP="00F714CC">
            <w:pPr>
              <w:widowControl w:val="0"/>
              <w:autoSpaceDE w:val="0"/>
              <w:autoSpaceDN w:val="0"/>
              <w:adjustRightInd w:val="0"/>
              <w:spacing w:before="47"/>
              <w:ind w:right="-20"/>
            </w:pPr>
            <w:r>
              <w:rPr>
                <w:color w:val="2E2014"/>
                <w:sz w:val="20"/>
                <w:szCs w:val="20"/>
              </w:rPr>
              <w:t>1.6.</w:t>
            </w:r>
          </w:p>
        </w:tc>
        <w:tc>
          <w:tcPr>
            <w:tcW w:w="14430" w:type="dxa"/>
          </w:tcPr>
          <w:p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720046" w:rsidTr="00876533">
        <w:tc>
          <w:tcPr>
            <w:tcW w:w="704" w:type="dxa"/>
          </w:tcPr>
          <w:p w:rsidR="00720046" w:rsidRDefault="00720046" w:rsidP="00720046">
            <w:pPr>
              <w:widowControl w:val="0"/>
              <w:autoSpaceDE w:val="0"/>
              <w:autoSpaceDN w:val="0"/>
              <w:adjustRightInd w:val="0"/>
              <w:spacing w:before="46"/>
              <w:ind w:right="-20"/>
            </w:pPr>
            <w:r>
              <w:rPr>
                <w:color w:val="2E2014"/>
                <w:sz w:val="20"/>
                <w:szCs w:val="20"/>
              </w:rPr>
              <w:t>1.7.</w:t>
            </w:r>
          </w:p>
        </w:tc>
        <w:tc>
          <w:tcPr>
            <w:tcW w:w="14430" w:type="dxa"/>
          </w:tcPr>
          <w:p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8A129F" w:rsidTr="00876533">
        <w:tc>
          <w:tcPr>
            <w:tcW w:w="704" w:type="dxa"/>
          </w:tcPr>
          <w:p w:rsidR="008A129F" w:rsidRDefault="008A129F" w:rsidP="008A129F">
            <w:pPr>
              <w:widowControl w:val="0"/>
              <w:autoSpaceDE w:val="0"/>
              <w:autoSpaceDN w:val="0"/>
              <w:adjustRightInd w:val="0"/>
              <w:spacing w:before="46"/>
              <w:ind w:right="-20"/>
            </w:pPr>
            <w:r>
              <w:rPr>
                <w:color w:val="2E2014"/>
                <w:sz w:val="20"/>
                <w:szCs w:val="20"/>
              </w:rPr>
              <w:t>1.8.</w:t>
            </w:r>
          </w:p>
        </w:tc>
        <w:tc>
          <w:tcPr>
            <w:tcW w:w="14430" w:type="dxa"/>
          </w:tcPr>
          <w:p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D04A37" w:rsidTr="00876533">
        <w:tc>
          <w:tcPr>
            <w:tcW w:w="704" w:type="dxa"/>
          </w:tcPr>
          <w:p w:rsidR="00D04A37" w:rsidRDefault="00D04A37" w:rsidP="00D04A37">
            <w:pPr>
              <w:widowControl w:val="0"/>
              <w:autoSpaceDE w:val="0"/>
              <w:autoSpaceDN w:val="0"/>
              <w:adjustRightInd w:val="0"/>
              <w:spacing w:before="46"/>
              <w:ind w:right="-20"/>
            </w:pPr>
            <w:r>
              <w:rPr>
                <w:color w:val="2E2014"/>
                <w:sz w:val="20"/>
                <w:szCs w:val="20"/>
              </w:rPr>
              <w:t>1.9.</w:t>
            </w:r>
          </w:p>
        </w:tc>
        <w:tc>
          <w:tcPr>
            <w:tcW w:w="14430" w:type="dxa"/>
          </w:tcPr>
          <w:p w:rsidR="00D04A37" w:rsidRDefault="00D04A37" w:rsidP="00DC4B88">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rsidTr="00876533">
        <w:tc>
          <w:tcPr>
            <w:tcW w:w="704" w:type="dxa"/>
          </w:tcPr>
          <w:p w:rsidR="000C5D31" w:rsidRDefault="000C5D31" w:rsidP="000C5D31">
            <w:pPr>
              <w:widowControl w:val="0"/>
              <w:autoSpaceDE w:val="0"/>
              <w:autoSpaceDN w:val="0"/>
              <w:adjustRightInd w:val="0"/>
              <w:spacing w:before="46"/>
              <w:ind w:right="-20"/>
            </w:pPr>
            <w:r>
              <w:rPr>
                <w:color w:val="2E2014"/>
                <w:sz w:val="20"/>
                <w:szCs w:val="20"/>
              </w:rPr>
              <w:t>a)</w:t>
            </w:r>
          </w:p>
        </w:tc>
        <w:tc>
          <w:tcPr>
            <w:tcW w:w="14430" w:type="dxa"/>
          </w:tcPr>
          <w:p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0C5D31" w:rsidTr="00876533">
        <w:tc>
          <w:tcPr>
            <w:tcW w:w="704" w:type="dxa"/>
          </w:tcPr>
          <w:p w:rsidR="000C5D31" w:rsidRDefault="000C5D31" w:rsidP="000C5D31">
            <w:pPr>
              <w:widowControl w:val="0"/>
              <w:autoSpaceDE w:val="0"/>
              <w:autoSpaceDN w:val="0"/>
              <w:adjustRightInd w:val="0"/>
              <w:spacing w:before="46"/>
              <w:ind w:right="-20"/>
            </w:pPr>
            <w:r>
              <w:rPr>
                <w:color w:val="2E2014"/>
                <w:sz w:val="20"/>
                <w:szCs w:val="20"/>
              </w:rPr>
              <w:t>b)</w:t>
            </w:r>
          </w:p>
        </w:tc>
        <w:tc>
          <w:tcPr>
            <w:tcW w:w="14430" w:type="dxa"/>
          </w:tcPr>
          <w:p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0935A5" w:rsidTr="00876533">
        <w:tc>
          <w:tcPr>
            <w:tcW w:w="704" w:type="dxa"/>
          </w:tcPr>
          <w:p w:rsidR="000935A5" w:rsidRDefault="000935A5" w:rsidP="000935A5">
            <w:pPr>
              <w:widowControl w:val="0"/>
              <w:autoSpaceDE w:val="0"/>
              <w:autoSpaceDN w:val="0"/>
              <w:adjustRightInd w:val="0"/>
              <w:spacing w:before="47"/>
              <w:ind w:right="-20"/>
            </w:pPr>
            <w:r>
              <w:rPr>
                <w:color w:val="2E2014"/>
                <w:sz w:val="20"/>
                <w:szCs w:val="20"/>
              </w:rPr>
              <w:t>c)</w:t>
            </w:r>
          </w:p>
        </w:tc>
        <w:tc>
          <w:tcPr>
            <w:tcW w:w="14430" w:type="dxa"/>
          </w:tcPr>
          <w:p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2C4E00" w:rsidTr="00876533">
        <w:tc>
          <w:tcPr>
            <w:tcW w:w="704" w:type="dxa"/>
          </w:tcPr>
          <w:p w:rsidR="002C4E00" w:rsidRDefault="002C4E00" w:rsidP="002C4E00">
            <w:pPr>
              <w:widowControl w:val="0"/>
              <w:autoSpaceDE w:val="0"/>
              <w:autoSpaceDN w:val="0"/>
              <w:adjustRightInd w:val="0"/>
              <w:spacing w:before="47"/>
              <w:ind w:right="-20"/>
            </w:pPr>
            <w:r>
              <w:rPr>
                <w:color w:val="2E2014"/>
                <w:sz w:val="20"/>
                <w:szCs w:val="20"/>
              </w:rPr>
              <w:t>1.10.</w:t>
            </w:r>
          </w:p>
        </w:tc>
        <w:tc>
          <w:tcPr>
            <w:tcW w:w="14430" w:type="dxa"/>
          </w:tcPr>
          <w:p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6D20B6" w:rsidTr="00876533">
        <w:tc>
          <w:tcPr>
            <w:tcW w:w="704" w:type="dxa"/>
          </w:tcPr>
          <w:p w:rsidR="006D20B6" w:rsidRDefault="006D20B6" w:rsidP="006D20B6">
            <w:pPr>
              <w:widowControl w:val="0"/>
              <w:autoSpaceDE w:val="0"/>
              <w:autoSpaceDN w:val="0"/>
              <w:adjustRightInd w:val="0"/>
              <w:spacing w:before="47"/>
              <w:ind w:right="-20"/>
            </w:pPr>
            <w:r>
              <w:rPr>
                <w:color w:val="2E2014"/>
                <w:sz w:val="20"/>
                <w:szCs w:val="20"/>
              </w:rPr>
              <w:t>1.11.</w:t>
            </w:r>
          </w:p>
        </w:tc>
        <w:tc>
          <w:tcPr>
            <w:tcW w:w="14430" w:type="dxa"/>
          </w:tcPr>
          <w:p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2C6CED" w:rsidTr="00876533">
        <w:tc>
          <w:tcPr>
            <w:tcW w:w="704" w:type="dxa"/>
          </w:tcPr>
          <w:p w:rsidR="002C6CED" w:rsidRDefault="002C6CED" w:rsidP="002C6CED">
            <w:pPr>
              <w:widowControl w:val="0"/>
              <w:autoSpaceDE w:val="0"/>
              <w:autoSpaceDN w:val="0"/>
              <w:adjustRightInd w:val="0"/>
              <w:spacing w:before="47"/>
              <w:ind w:right="-20"/>
            </w:pPr>
            <w:r>
              <w:rPr>
                <w:color w:val="2E2014"/>
                <w:sz w:val="20"/>
                <w:szCs w:val="20"/>
              </w:rPr>
              <w:t>1.12.</w:t>
            </w:r>
          </w:p>
        </w:tc>
        <w:tc>
          <w:tcPr>
            <w:tcW w:w="14430" w:type="dxa"/>
          </w:tcPr>
          <w:p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6532F0" w:rsidTr="00876533">
        <w:tc>
          <w:tcPr>
            <w:tcW w:w="704" w:type="dxa"/>
          </w:tcPr>
          <w:p w:rsidR="006532F0" w:rsidRDefault="006532F0" w:rsidP="006532F0">
            <w:pPr>
              <w:widowControl w:val="0"/>
              <w:autoSpaceDE w:val="0"/>
              <w:autoSpaceDN w:val="0"/>
              <w:adjustRightInd w:val="0"/>
              <w:spacing w:before="47"/>
              <w:ind w:right="-20"/>
            </w:pPr>
            <w:r>
              <w:rPr>
                <w:color w:val="2E2014"/>
                <w:sz w:val="20"/>
                <w:szCs w:val="20"/>
              </w:rPr>
              <w:t>1.13.</w:t>
            </w:r>
          </w:p>
        </w:tc>
        <w:tc>
          <w:tcPr>
            <w:tcW w:w="14430" w:type="dxa"/>
          </w:tcPr>
          <w:p w:rsidR="006532F0" w:rsidRDefault="006532F0" w:rsidP="006532F0">
            <w:pPr>
              <w:widowControl w:val="0"/>
              <w:autoSpaceDE w:val="0"/>
              <w:autoSpaceDN w:val="0"/>
              <w:adjustRightInd w:val="0"/>
              <w:spacing w:before="47" w:line="250" w:lineRule="auto"/>
              <w:ind w:right="40"/>
              <w:jc w:val="both"/>
            </w:pPr>
            <w:r>
              <w:rPr>
                <w:color w:val="2E2014"/>
                <w:sz w:val="20"/>
                <w:szCs w:val="20"/>
              </w:rPr>
              <w:t xml:space="preserve">wykaz istotnych pozycji czynnych i biernych rozliczeń międzyokresowych, w tym kwotę czynnych rozliczeń międzyokresowych kosztów stanowiących różnicę między wartością </w:t>
            </w:r>
            <w:r>
              <w:rPr>
                <w:color w:val="2E2014"/>
                <w:sz w:val="20"/>
                <w:szCs w:val="20"/>
              </w:rPr>
              <w:lastRenderedPageBreak/>
              <w:t>otrzymanych finansowych składników aktywów a zobowiązaniem zapłaty za nie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6532F0" w:rsidTr="00876533">
        <w:tc>
          <w:tcPr>
            <w:tcW w:w="704" w:type="dxa"/>
          </w:tcPr>
          <w:p w:rsidR="006532F0" w:rsidRDefault="006532F0" w:rsidP="006532F0">
            <w:pPr>
              <w:widowControl w:val="0"/>
              <w:autoSpaceDE w:val="0"/>
              <w:autoSpaceDN w:val="0"/>
              <w:adjustRightInd w:val="0"/>
              <w:spacing w:before="47"/>
              <w:ind w:right="-20"/>
            </w:pPr>
            <w:r>
              <w:rPr>
                <w:color w:val="2E2014"/>
                <w:sz w:val="20"/>
                <w:szCs w:val="20"/>
              </w:rPr>
              <w:t>1.14.</w:t>
            </w:r>
          </w:p>
        </w:tc>
        <w:tc>
          <w:tcPr>
            <w:tcW w:w="14430" w:type="dxa"/>
          </w:tcPr>
          <w:p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6532F0" w:rsidTr="00876533">
        <w:tc>
          <w:tcPr>
            <w:tcW w:w="704" w:type="dxa"/>
          </w:tcPr>
          <w:p w:rsidR="006532F0" w:rsidRDefault="006532F0" w:rsidP="006532F0">
            <w:pPr>
              <w:widowControl w:val="0"/>
              <w:autoSpaceDE w:val="0"/>
              <w:autoSpaceDN w:val="0"/>
              <w:adjustRightInd w:val="0"/>
              <w:spacing w:before="47"/>
              <w:ind w:right="-20"/>
            </w:pPr>
            <w:r>
              <w:rPr>
                <w:color w:val="2E2014"/>
                <w:sz w:val="20"/>
                <w:szCs w:val="20"/>
              </w:rPr>
              <w:t>1.15.</w:t>
            </w:r>
          </w:p>
        </w:tc>
        <w:tc>
          <w:tcPr>
            <w:tcW w:w="14430" w:type="dxa"/>
          </w:tcPr>
          <w:p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Pr="00020B42" w:rsidRDefault="00094F1F" w:rsidP="008050FF">
            <w:pPr>
              <w:rPr>
                <w:sz w:val="24"/>
                <w:szCs w:val="24"/>
              </w:rPr>
            </w:pPr>
            <w:r>
              <w:rPr>
                <w:sz w:val="24"/>
                <w:szCs w:val="24"/>
              </w:rPr>
              <w:t>1</w:t>
            </w:r>
            <w:r w:rsidR="008050FF">
              <w:rPr>
                <w:sz w:val="24"/>
                <w:szCs w:val="24"/>
              </w:rPr>
              <w:t>71.714,75</w:t>
            </w:r>
            <w:r w:rsidR="00474811">
              <w:rPr>
                <w:sz w:val="24"/>
                <w:szCs w:val="24"/>
              </w:rPr>
              <w:t xml:space="preserve"> zł</w:t>
            </w:r>
          </w:p>
        </w:tc>
      </w:tr>
      <w:tr w:rsidR="006532F0" w:rsidTr="00876533">
        <w:tc>
          <w:tcPr>
            <w:tcW w:w="704" w:type="dxa"/>
          </w:tcPr>
          <w:p w:rsidR="006532F0" w:rsidRDefault="006532F0" w:rsidP="006532F0">
            <w:pPr>
              <w:widowControl w:val="0"/>
              <w:autoSpaceDE w:val="0"/>
              <w:autoSpaceDN w:val="0"/>
              <w:adjustRightInd w:val="0"/>
              <w:spacing w:before="47"/>
              <w:ind w:right="-20"/>
            </w:pPr>
            <w:r>
              <w:rPr>
                <w:color w:val="2E2014"/>
                <w:sz w:val="20"/>
                <w:szCs w:val="20"/>
              </w:rPr>
              <w:t>1.16.</w:t>
            </w:r>
          </w:p>
        </w:tc>
        <w:tc>
          <w:tcPr>
            <w:tcW w:w="14430" w:type="dxa"/>
          </w:tcPr>
          <w:p w:rsidR="006532F0" w:rsidRDefault="006532F0" w:rsidP="006532F0">
            <w:pPr>
              <w:widowControl w:val="0"/>
              <w:autoSpaceDE w:val="0"/>
              <w:autoSpaceDN w:val="0"/>
              <w:adjustRightInd w:val="0"/>
              <w:spacing w:before="47"/>
              <w:ind w:right="-20"/>
              <w:rPr>
                <w:color w:val="2E2014"/>
                <w:sz w:val="20"/>
                <w:szCs w:val="20"/>
              </w:rPr>
            </w:pPr>
            <w:r>
              <w:rPr>
                <w:color w:val="2E2014"/>
                <w:sz w:val="20"/>
                <w:szCs w:val="20"/>
              </w:rPr>
              <w:t>inne informacje</w:t>
            </w:r>
            <w:r w:rsidR="009818A9">
              <w:rPr>
                <w:color w:val="2E2014"/>
                <w:sz w:val="20"/>
                <w:szCs w:val="20"/>
              </w:rPr>
              <w:t xml:space="preserve">: </w:t>
            </w:r>
          </w:p>
          <w:p w:rsidR="009818A9" w:rsidRDefault="009818A9" w:rsidP="006532F0">
            <w:pPr>
              <w:widowControl w:val="0"/>
              <w:autoSpaceDE w:val="0"/>
              <w:autoSpaceDN w:val="0"/>
              <w:adjustRightInd w:val="0"/>
              <w:spacing w:before="47"/>
              <w:ind w:right="-20"/>
              <w:rPr>
                <w:color w:val="2E2014"/>
                <w:sz w:val="20"/>
                <w:szCs w:val="20"/>
              </w:rPr>
            </w:pPr>
            <w:r>
              <w:rPr>
                <w:color w:val="2E2014"/>
                <w:sz w:val="20"/>
                <w:szCs w:val="20"/>
              </w:rPr>
              <w:t xml:space="preserve">- umorzenie pozostałych środków trwałych – </w:t>
            </w:r>
            <w:r w:rsidR="003C20E6">
              <w:rPr>
                <w:color w:val="2E2014"/>
                <w:sz w:val="20"/>
                <w:szCs w:val="20"/>
              </w:rPr>
              <w:t>1.</w:t>
            </w:r>
            <w:r w:rsidR="00385794">
              <w:rPr>
                <w:color w:val="2E2014"/>
                <w:sz w:val="20"/>
                <w:szCs w:val="20"/>
              </w:rPr>
              <w:t>58</w:t>
            </w:r>
            <w:r w:rsidR="000C2AF6">
              <w:rPr>
                <w:color w:val="2E2014"/>
                <w:sz w:val="20"/>
                <w:szCs w:val="20"/>
              </w:rPr>
              <w:t>6</w:t>
            </w:r>
            <w:r w:rsidR="00D62EAA">
              <w:rPr>
                <w:color w:val="2E2014"/>
                <w:sz w:val="20"/>
                <w:szCs w:val="20"/>
              </w:rPr>
              <w:t>.</w:t>
            </w:r>
            <w:r w:rsidR="000C2AF6">
              <w:rPr>
                <w:color w:val="2E2014"/>
                <w:sz w:val="20"/>
                <w:szCs w:val="20"/>
              </w:rPr>
              <w:t>510,89</w:t>
            </w:r>
            <w:bookmarkStart w:id="0" w:name="_GoBack"/>
            <w:bookmarkEnd w:id="0"/>
            <w:r>
              <w:rPr>
                <w:color w:val="2E2014"/>
                <w:sz w:val="20"/>
                <w:szCs w:val="20"/>
              </w:rPr>
              <w:t xml:space="preserve"> zł</w:t>
            </w:r>
          </w:p>
          <w:p w:rsidR="00661B59" w:rsidRPr="0078669E" w:rsidRDefault="009818A9" w:rsidP="001968DC">
            <w:pPr>
              <w:widowControl w:val="0"/>
              <w:autoSpaceDE w:val="0"/>
              <w:autoSpaceDN w:val="0"/>
              <w:adjustRightInd w:val="0"/>
              <w:spacing w:before="47"/>
              <w:ind w:right="-20"/>
              <w:rPr>
                <w:color w:val="2E2014"/>
                <w:sz w:val="20"/>
                <w:szCs w:val="20"/>
              </w:rPr>
            </w:pPr>
            <w:r>
              <w:rPr>
                <w:color w:val="2E2014"/>
                <w:sz w:val="20"/>
                <w:szCs w:val="20"/>
              </w:rPr>
              <w:t>-umorzenie zbiorów bibliotecznych</w:t>
            </w:r>
            <w:r w:rsidR="00876533">
              <w:rPr>
                <w:color w:val="2E2014"/>
                <w:sz w:val="20"/>
                <w:szCs w:val="20"/>
              </w:rPr>
              <w:t xml:space="preserve">              </w:t>
            </w:r>
            <w:r>
              <w:rPr>
                <w:color w:val="2E2014"/>
                <w:sz w:val="20"/>
                <w:szCs w:val="20"/>
              </w:rPr>
              <w:t xml:space="preserve"> – </w:t>
            </w:r>
            <w:r w:rsidR="00876533">
              <w:rPr>
                <w:color w:val="2E2014"/>
                <w:sz w:val="20"/>
                <w:szCs w:val="20"/>
              </w:rPr>
              <w:t xml:space="preserve">      </w:t>
            </w:r>
            <w:r w:rsidR="001968DC">
              <w:rPr>
                <w:color w:val="2E2014"/>
                <w:sz w:val="20"/>
                <w:szCs w:val="20"/>
              </w:rPr>
              <w:t>100</w:t>
            </w:r>
            <w:r w:rsidR="00661B59">
              <w:rPr>
                <w:color w:val="2E2014"/>
                <w:sz w:val="20"/>
                <w:szCs w:val="20"/>
              </w:rPr>
              <w:t>.</w:t>
            </w:r>
            <w:r w:rsidR="001968DC">
              <w:rPr>
                <w:color w:val="2E2014"/>
                <w:sz w:val="20"/>
                <w:szCs w:val="20"/>
              </w:rPr>
              <w:t>510,18</w:t>
            </w:r>
            <w:r w:rsidR="0078669E">
              <w:rPr>
                <w:color w:val="2E2014"/>
                <w:sz w:val="20"/>
                <w:szCs w:val="20"/>
              </w:rPr>
              <w:t xml:space="preserve"> zł</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4112BB" w:rsidP="004112BB">
            <w:pPr>
              <w:rPr>
                <w:b/>
                <w:sz w:val="24"/>
                <w:szCs w:val="24"/>
              </w:rPr>
            </w:pPr>
          </w:p>
        </w:tc>
      </w:tr>
      <w:tr w:rsidR="004112BB" w:rsidTr="00876533">
        <w:tc>
          <w:tcPr>
            <w:tcW w:w="704" w:type="dxa"/>
          </w:tcPr>
          <w:p w:rsidR="004112BB" w:rsidRPr="004E729C" w:rsidRDefault="002543AF" w:rsidP="004112BB">
            <w:pPr>
              <w:rPr>
                <w:rFonts w:cstheme="minorHAnsi"/>
                <w:sz w:val="20"/>
                <w:szCs w:val="20"/>
              </w:rPr>
            </w:pPr>
            <w:r>
              <w:rPr>
                <w:rFonts w:cstheme="minorHAnsi"/>
                <w:sz w:val="20"/>
                <w:szCs w:val="20"/>
              </w:rPr>
              <w:t>2.</w:t>
            </w:r>
          </w:p>
        </w:tc>
        <w:tc>
          <w:tcPr>
            <w:tcW w:w="14430" w:type="dxa"/>
          </w:tcPr>
          <w:p w:rsidR="004112BB" w:rsidRDefault="004112BB" w:rsidP="004112BB">
            <w:pPr>
              <w:rPr>
                <w:b/>
                <w:sz w:val="24"/>
                <w:szCs w:val="24"/>
              </w:rPr>
            </w:pPr>
          </w:p>
        </w:tc>
      </w:tr>
      <w:tr w:rsidR="004E3D68" w:rsidTr="00876533">
        <w:tc>
          <w:tcPr>
            <w:tcW w:w="704" w:type="dxa"/>
          </w:tcPr>
          <w:p w:rsidR="004E3D68" w:rsidRDefault="004E3D68" w:rsidP="004E3D68">
            <w:pPr>
              <w:widowControl w:val="0"/>
              <w:autoSpaceDE w:val="0"/>
              <w:autoSpaceDN w:val="0"/>
              <w:adjustRightInd w:val="0"/>
              <w:spacing w:before="47"/>
              <w:ind w:right="-20"/>
            </w:pPr>
            <w:r>
              <w:rPr>
                <w:color w:val="2E2014"/>
                <w:sz w:val="20"/>
                <w:szCs w:val="20"/>
              </w:rPr>
              <w:t>2.1.</w:t>
            </w:r>
          </w:p>
        </w:tc>
        <w:tc>
          <w:tcPr>
            <w:tcW w:w="14430" w:type="dxa"/>
          </w:tcPr>
          <w:p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4E3D68" w:rsidTr="00876533">
        <w:tc>
          <w:tcPr>
            <w:tcW w:w="704" w:type="dxa"/>
          </w:tcPr>
          <w:p w:rsidR="004E3D68" w:rsidRDefault="004E3D68" w:rsidP="004E3D68">
            <w:pPr>
              <w:widowControl w:val="0"/>
              <w:autoSpaceDE w:val="0"/>
              <w:autoSpaceDN w:val="0"/>
              <w:adjustRightInd w:val="0"/>
              <w:spacing w:before="47"/>
              <w:ind w:right="-20"/>
            </w:pPr>
            <w:r>
              <w:rPr>
                <w:color w:val="2E2014"/>
                <w:sz w:val="20"/>
                <w:szCs w:val="20"/>
              </w:rPr>
              <w:t>2.2.</w:t>
            </w:r>
          </w:p>
        </w:tc>
        <w:tc>
          <w:tcPr>
            <w:tcW w:w="14430" w:type="dxa"/>
          </w:tcPr>
          <w:p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rsidTr="00876533">
        <w:tc>
          <w:tcPr>
            <w:tcW w:w="704" w:type="dxa"/>
          </w:tcPr>
          <w:p w:rsidR="00653791" w:rsidRDefault="00653791" w:rsidP="00653791">
            <w:pPr>
              <w:widowControl w:val="0"/>
              <w:autoSpaceDE w:val="0"/>
              <w:autoSpaceDN w:val="0"/>
              <w:adjustRightInd w:val="0"/>
              <w:spacing w:before="47"/>
              <w:ind w:right="-20"/>
            </w:pPr>
            <w:r>
              <w:rPr>
                <w:color w:val="2E2014"/>
                <w:sz w:val="20"/>
                <w:szCs w:val="20"/>
              </w:rPr>
              <w:t>2.3.</w:t>
            </w:r>
          </w:p>
        </w:tc>
        <w:tc>
          <w:tcPr>
            <w:tcW w:w="14430" w:type="dxa"/>
          </w:tcPr>
          <w:p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094F1F">
            <w:pPr>
              <w:rPr>
                <w:b/>
                <w:sz w:val="24"/>
                <w:szCs w:val="24"/>
              </w:rPr>
            </w:pPr>
            <w:r>
              <w:rPr>
                <w:b/>
                <w:sz w:val="24"/>
                <w:szCs w:val="24"/>
              </w:rPr>
              <w:t xml:space="preserve"> </w:t>
            </w:r>
            <w:r w:rsidR="00D62EAA">
              <w:t xml:space="preserve">70 679,91 </w:t>
            </w:r>
            <w:r w:rsidR="00474811">
              <w:rPr>
                <w:sz w:val="24"/>
                <w:szCs w:val="24"/>
              </w:rPr>
              <w:t>zł</w:t>
            </w:r>
            <w:r w:rsidR="002F5283">
              <w:rPr>
                <w:sz w:val="24"/>
                <w:szCs w:val="24"/>
              </w:rPr>
              <w:t xml:space="preserve"> – Fundusz Pomocy Ukrainie</w:t>
            </w:r>
          </w:p>
        </w:tc>
      </w:tr>
      <w:tr w:rsidR="00653791" w:rsidTr="00876533">
        <w:tc>
          <w:tcPr>
            <w:tcW w:w="704" w:type="dxa"/>
          </w:tcPr>
          <w:p w:rsidR="00653791" w:rsidRDefault="00653791" w:rsidP="00653791">
            <w:pPr>
              <w:widowControl w:val="0"/>
              <w:autoSpaceDE w:val="0"/>
              <w:autoSpaceDN w:val="0"/>
              <w:adjustRightInd w:val="0"/>
              <w:spacing w:before="46"/>
              <w:ind w:right="-20"/>
            </w:pPr>
            <w:r>
              <w:rPr>
                <w:color w:val="2E2014"/>
                <w:sz w:val="20"/>
                <w:szCs w:val="20"/>
              </w:rPr>
              <w:t>2.4.</w:t>
            </w:r>
          </w:p>
        </w:tc>
        <w:tc>
          <w:tcPr>
            <w:tcW w:w="14430" w:type="dxa"/>
          </w:tcPr>
          <w:p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653791" w:rsidTr="00876533">
        <w:tc>
          <w:tcPr>
            <w:tcW w:w="704" w:type="dxa"/>
          </w:tcPr>
          <w:p w:rsidR="00653791" w:rsidRDefault="00653791" w:rsidP="00653791">
            <w:pPr>
              <w:widowControl w:val="0"/>
              <w:autoSpaceDE w:val="0"/>
              <w:autoSpaceDN w:val="0"/>
              <w:adjustRightInd w:val="0"/>
              <w:spacing w:before="46"/>
              <w:ind w:right="-20"/>
            </w:pPr>
            <w:r>
              <w:rPr>
                <w:color w:val="2E2014"/>
                <w:sz w:val="20"/>
                <w:szCs w:val="20"/>
              </w:rPr>
              <w:t>2.5.</w:t>
            </w:r>
          </w:p>
        </w:tc>
        <w:tc>
          <w:tcPr>
            <w:tcW w:w="14430" w:type="dxa"/>
          </w:tcPr>
          <w:p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4112BB" w:rsidP="004112BB">
            <w:pPr>
              <w:rPr>
                <w:b/>
                <w:sz w:val="24"/>
                <w:szCs w:val="24"/>
              </w:rPr>
            </w:pPr>
          </w:p>
        </w:tc>
      </w:tr>
      <w:tr w:rsidR="00653791" w:rsidTr="00876533">
        <w:tc>
          <w:tcPr>
            <w:tcW w:w="704" w:type="dxa"/>
          </w:tcPr>
          <w:p w:rsidR="00653791" w:rsidRDefault="00653791" w:rsidP="00653791">
            <w:pPr>
              <w:widowControl w:val="0"/>
              <w:autoSpaceDE w:val="0"/>
              <w:autoSpaceDN w:val="0"/>
              <w:adjustRightInd w:val="0"/>
              <w:spacing w:before="46"/>
              <w:ind w:right="-20"/>
            </w:pPr>
            <w:r>
              <w:rPr>
                <w:color w:val="2E2014"/>
                <w:sz w:val="20"/>
                <w:szCs w:val="20"/>
              </w:rPr>
              <w:t>3.</w:t>
            </w:r>
          </w:p>
        </w:tc>
        <w:tc>
          <w:tcPr>
            <w:tcW w:w="14430" w:type="dxa"/>
          </w:tcPr>
          <w:p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rsidTr="00876533">
        <w:tc>
          <w:tcPr>
            <w:tcW w:w="704" w:type="dxa"/>
          </w:tcPr>
          <w:p w:rsidR="004112BB" w:rsidRPr="004E729C" w:rsidRDefault="004112BB" w:rsidP="004112BB">
            <w:pPr>
              <w:rPr>
                <w:rFonts w:cstheme="minorHAnsi"/>
                <w:sz w:val="20"/>
                <w:szCs w:val="20"/>
              </w:rPr>
            </w:pPr>
          </w:p>
        </w:tc>
        <w:tc>
          <w:tcPr>
            <w:tcW w:w="14430" w:type="dxa"/>
          </w:tcPr>
          <w:p w:rsidR="004112BB" w:rsidRDefault="004112BB" w:rsidP="004112BB">
            <w:pPr>
              <w:rPr>
                <w:b/>
                <w:sz w:val="24"/>
                <w:szCs w:val="24"/>
              </w:rPr>
            </w:pPr>
          </w:p>
        </w:tc>
      </w:tr>
    </w:tbl>
    <w:p w:rsidR="00891A69" w:rsidRDefault="00891A69" w:rsidP="00891A69">
      <w:pPr>
        <w:rPr>
          <w:b/>
          <w:sz w:val="24"/>
          <w:szCs w:val="24"/>
        </w:rPr>
      </w:pPr>
    </w:p>
    <w:p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rsidR="0019543D" w:rsidRPr="00062D81" w:rsidRDefault="0019543D" w:rsidP="00661B59">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rsidR="0019543D" w:rsidRPr="005E4AA3" w:rsidRDefault="0019543D" w:rsidP="00891A69">
      <w:pPr>
        <w:rPr>
          <w:b/>
          <w:sz w:val="24"/>
          <w:szCs w:val="24"/>
        </w:rPr>
      </w:pPr>
    </w:p>
    <w:sectPr w:rsidR="0019543D" w:rsidRPr="005E4AA3" w:rsidSect="009572FF">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3"/>
    <w:rsid w:val="00020B42"/>
    <w:rsid w:val="000630C3"/>
    <w:rsid w:val="00076639"/>
    <w:rsid w:val="000935A5"/>
    <w:rsid w:val="00094F1F"/>
    <w:rsid w:val="000C0E2B"/>
    <w:rsid w:val="000C2AF6"/>
    <w:rsid w:val="000C5D31"/>
    <w:rsid w:val="000D2706"/>
    <w:rsid w:val="000E7182"/>
    <w:rsid w:val="000F2C34"/>
    <w:rsid w:val="000F660D"/>
    <w:rsid w:val="000F7FD9"/>
    <w:rsid w:val="001078AF"/>
    <w:rsid w:val="001151AC"/>
    <w:rsid w:val="00120DFD"/>
    <w:rsid w:val="00127429"/>
    <w:rsid w:val="00127E6E"/>
    <w:rsid w:val="00133439"/>
    <w:rsid w:val="0019101C"/>
    <w:rsid w:val="0019543D"/>
    <w:rsid w:val="001968DC"/>
    <w:rsid w:val="001D6565"/>
    <w:rsid w:val="001E5A6B"/>
    <w:rsid w:val="002119B1"/>
    <w:rsid w:val="00227769"/>
    <w:rsid w:val="00233F62"/>
    <w:rsid w:val="00244F31"/>
    <w:rsid w:val="002543AF"/>
    <w:rsid w:val="00260FE2"/>
    <w:rsid w:val="002C4E00"/>
    <w:rsid w:val="002C6CED"/>
    <w:rsid w:val="002D0954"/>
    <w:rsid w:val="002E703F"/>
    <w:rsid w:val="002E761A"/>
    <w:rsid w:val="002F5283"/>
    <w:rsid w:val="00302298"/>
    <w:rsid w:val="00342230"/>
    <w:rsid w:val="00364A0E"/>
    <w:rsid w:val="00385794"/>
    <w:rsid w:val="00387D78"/>
    <w:rsid w:val="003C20E6"/>
    <w:rsid w:val="003C44AF"/>
    <w:rsid w:val="003D3266"/>
    <w:rsid w:val="003F1098"/>
    <w:rsid w:val="003F113A"/>
    <w:rsid w:val="00407E44"/>
    <w:rsid w:val="004112BB"/>
    <w:rsid w:val="0042497B"/>
    <w:rsid w:val="00443737"/>
    <w:rsid w:val="0046209D"/>
    <w:rsid w:val="00474811"/>
    <w:rsid w:val="004875CC"/>
    <w:rsid w:val="004D4C44"/>
    <w:rsid w:val="004E3D68"/>
    <w:rsid w:val="004E729C"/>
    <w:rsid w:val="00504E9D"/>
    <w:rsid w:val="00510053"/>
    <w:rsid w:val="005443F1"/>
    <w:rsid w:val="00551E71"/>
    <w:rsid w:val="00556611"/>
    <w:rsid w:val="00593398"/>
    <w:rsid w:val="00593B3C"/>
    <w:rsid w:val="005A47F7"/>
    <w:rsid w:val="005C41DF"/>
    <w:rsid w:val="005D4BF4"/>
    <w:rsid w:val="005E4AA3"/>
    <w:rsid w:val="006437DF"/>
    <w:rsid w:val="006532F0"/>
    <w:rsid w:val="00653791"/>
    <w:rsid w:val="00660B45"/>
    <w:rsid w:val="00661B59"/>
    <w:rsid w:val="006A1249"/>
    <w:rsid w:val="006A445E"/>
    <w:rsid w:val="006D20B6"/>
    <w:rsid w:val="007002E7"/>
    <w:rsid w:val="00720046"/>
    <w:rsid w:val="007254B8"/>
    <w:rsid w:val="007529FB"/>
    <w:rsid w:val="007631EF"/>
    <w:rsid w:val="0078669E"/>
    <w:rsid w:val="007F559E"/>
    <w:rsid w:val="008050FF"/>
    <w:rsid w:val="00805A41"/>
    <w:rsid w:val="008219E0"/>
    <w:rsid w:val="00842DCE"/>
    <w:rsid w:val="008572CA"/>
    <w:rsid w:val="00874844"/>
    <w:rsid w:val="00876533"/>
    <w:rsid w:val="00877485"/>
    <w:rsid w:val="00891A69"/>
    <w:rsid w:val="00896204"/>
    <w:rsid w:val="008A129F"/>
    <w:rsid w:val="008D6446"/>
    <w:rsid w:val="008F6367"/>
    <w:rsid w:val="009238DE"/>
    <w:rsid w:val="0093431A"/>
    <w:rsid w:val="009572FF"/>
    <w:rsid w:val="00960398"/>
    <w:rsid w:val="009818A9"/>
    <w:rsid w:val="0099259E"/>
    <w:rsid w:val="009B0F72"/>
    <w:rsid w:val="00A91308"/>
    <w:rsid w:val="00AA1C86"/>
    <w:rsid w:val="00AD2386"/>
    <w:rsid w:val="00AF551E"/>
    <w:rsid w:val="00AF77F9"/>
    <w:rsid w:val="00B4720D"/>
    <w:rsid w:val="00B6504D"/>
    <w:rsid w:val="00B72375"/>
    <w:rsid w:val="00BB0B0F"/>
    <w:rsid w:val="00BC267C"/>
    <w:rsid w:val="00BC464B"/>
    <w:rsid w:val="00C02753"/>
    <w:rsid w:val="00C15EED"/>
    <w:rsid w:val="00C21577"/>
    <w:rsid w:val="00C228D6"/>
    <w:rsid w:val="00C53D3D"/>
    <w:rsid w:val="00C552CC"/>
    <w:rsid w:val="00C60CCB"/>
    <w:rsid w:val="00C83071"/>
    <w:rsid w:val="00CA4BE3"/>
    <w:rsid w:val="00CD34AA"/>
    <w:rsid w:val="00CE6DD1"/>
    <w:rsid w:val="00D04A37"/>
    <w:rsid w:val="00D06A82"/>
    <w:rsid w:val="00D62EAA"/>
    <w:rsid w:val="00D773A4"/>
    <w:rsid w:val="00D8584E"/>
    <w:rsid w:val="00DB7CA2"/>
    <w:rsid w:val="00DC4B88"/>
    <w:rsid w:val="00DE17AF"/>
    <w:rsid w:val="00E30054"/>
    <w:rsid w:val="00E3176D"/>
    <w:rsid w:val="00E33875"/>
    <w:rsid w:val="00E444E5"/>
    <w:rsid w:val="00E779FB"/>
    <w:rsid w:val="00EC1B25"/>
    <w:rsid w:val="00F059E8"/>
    <w:rsid w:val="00F06E71"/>
    <w:rsid w:val="00F2502E"/>
    <w:rsid w:val="00F275E9"/>
    <w:rsid w:val="00F34AFC"/>
    <w:rsid w:val="00F714CC"/>
    <w:rsid w:val="00FE52ED"/>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24826-4896-4240-B398-AB979EE3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5921">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371728847">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633023031">
      <w:bodyDiv w:val="1"/>
      <w:marLeft w:val="0"/>
      <w:marRight w:val="0"/>
      <w:marTop w:val="0"/>
      <w:marBottom w:val="0"/>
      <w:divBdr>
        <w:top w:val="none" w:sz="0" w:space="0" w:color="auto"/>
        <w:left w:val="none" w:sz="0" w:space="0" w:color="auto"/>
        <w:bottom w:val="none" w:sz="0" w:space="0" w:color="auto"/>
        <w:right w:val="none" w:sz="0" w:space="0" w:color="auto"/>
      </w:divBdr>
    </w:div>
    <w:div w:id="640429708">
      <w:bodyDiv w:val="1"/>
      <w:marLeft w:val="0"/>
      <w:marRight w:val="0"/>
      <w:marTop w:val="0"/>
      <w:marBottom w:val="0"/>
      <w:divBdr>
        <w:top w:val="none" w:sz="0" w:space="0" w:color="auto"/>
        <w:left w:val="none" w:sz="0" w:space="0" w:color="auto"/>
        <w:bottom w:val="none" w:sz="0" w:space="0" w:color="auto"/>
        <w:right w:val="none" w:sz="0" w:space="0" w:color="auto"/>
      </w:divBdr>
    </w:div>
    <w:div w:id="708337575">
      <w:bodyDiv w:val="1"/>
      <w:marLeft w:val="0"/>
      <w:marRight w:val="0"/>
      <w:marTop w:val="0"/>
      <w:marBottom w:val="0"/>
      <w:divBdr>
        <w:top w:val="none" w:sz="0" w:space="0" w:color="auto"/>
        <w:left w:val="none" w:sz="0" w:space="0" w:color="auto"/>
        <w:bottom w:val="none" w:sz="0" w:space="0" w:color="auto"/>
        <w:right w:val="none" w:sz="0" w:space="0" w:color="auto"/>
      </w:divBdr>
      <w:divsChild>
        <w:div w:id="1518539410">
          <w:marLeft w:val="0"/>
          <w:marRight w:val="0"/>
          <w:marTop w:val="0"/>
          <w:marBottom w:val="0"/>
          <w:divBdr>
            <w:top w:val="none" w:sz="0" w:space="0" w:color="auto"/>
            <w:left w:val="none" w:sz="0" w:space="0" w:color="auto"/>
            <w:bottom w:val="none" w:sz="0" w:space="0" w:color="auto"/>
            <w:right w:val="none" w:sz="0" w:space="0" w:color="auto"/>
          </w:divBdr>
        </w:div>
        <w:div w:id="5863363">
          <w:marLeft w:val="0"/>
          <w:marRight w:val="0"/>
          <w:marTop w:val="0"/>
          <w:marBottom w:val="0"/>
          <w:divBdr>
            <w:top w:val="none" w:sz="0" w:space="0" w:color="auto"/>
            <w:left w:val="none" w:sz="0" w:space="0" w:color="auto"/>
            <w:bottom w:val="none" w:sz="0" w:space="0" w:color="auto"/>
            <w:right w:val="none" w:sz="0" w:space="0" w:color="auto"/>
          </w:divBdr>
        </w:div>
        <w:div w:id="355349779">
          <w:marLeft w:val="0"/>
          <w:marRight w:val="0"/>
          <w:marTop w:val="0"/>
          <w:marBottom w:val="0"/>
          <w:divBdr>
            <w:top w:val="none" w:sz="0" w:space="0" w:color="auto"/>
            <w:left w:val="none" w:sz="0" w:space="0" w:color="auto"/>
            <w:bottom w:val="none" w:sz="0" w:space="0" w:color="auto"/>
            <w:right w:val="none" w:sz="0" w:space="0" w:color="auto"/>
          </w:divBdr>
        </w:div>
        <w:div w:id="1067076077">
          <w:marLeft w:val="0"/>
          <w:marRight w:val="0"/>
          <w:marTop w:val="0"/>
          <w:marBottom w:val="0"/>
          <w:divBdr>
            <w:top w:val="none" w:sz="0" w:space="0" w:color="auto"/>
            <w:left w:val="none" w:sz="0" w:space="0" w:color="auto"/>
            <w:bottom w:val="none" w:sz="0" w:space="0" w:color="auto"/>
            <w:right w:val="none" w:sz="0" w:space="0" w:color="auto"/>
          </w:divBdr>
        </w:div>
      </w:divsChild>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176648988">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445541605">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929607068">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3CAB5-3F29-4E23-8B07-ED828968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3733</Words>
  <Characters>22404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Wiesława Podgórska</cp:lastModifiedBy>
  <cp:revision>7</cp:revision>
  <cp:lastPrinted>2026-03-12T12:05:00Z</cp:lastPrinted>
  <dcterms:created xsi:type="dcterms:W3CDTF">2026-02-19T12:53:00Z</dcterms:created>
  <dcterms:modified xsi:type="dcterms:W3CDTF">2026-03-19T09:23:00Z</dcterms:modified>
</cp:coreProperties>
</file>