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398" w:rsidRDefault="005E4AA3" w:rsidP="00C21577">
      <w:pPr>
        <w:ind w:left="4956" w:firstLine="708"/>
        <w:rPr>
          <w:b/>
          <w:color w:val="2E2014"/>
          <w:sz w:val="24"/>
          <w:szCs w:val="24"/>
        </w:rPr>
      </w:pPr>
      <w:r w:rsidRPr="005E4AA3">
        <w:rPr>
          <w:b/>
          <w:color w:val="2E2014"/>
          <w:sz w:val="24"/>
          <w:szCs w:val="24"/>
        </w:rPr>
        <w:t>INFORMACJA  DODATKOWA</w:t>
      </w:r>
    </w:p>
    <w:p w:rsidR="00891A69" w:rsidRDefault="00891A69" w:rsidP="00891A69">
      <w:pPr>
        <w:rPr>
          <w:b/>
          <w:color w:val="2E2014"/>
          <w:sz w:val="24"/>
          <w:szCs w:val="24"/>
        </w:rPr>
      </w:pPr>
    </w:p>
    <w:tbl>
      <w:tblPr>
        <w:tblStyle w:val="Tabela-Siatka"/>
        <w:tblW w:w="0" w:type="auto"/>
        <w:tblLayout w:type="fixed"/>
        <w:tblLook w:val="04A0" w:firstRow="1" w:lastRow="0" w:firstColumn="1" w:lastColumn="0" w:noHBand="0" w:noVBand="1"/>
      </w:tblPr>
      <w:tblGrid>
        <w:gridCol w:w="562"/>
        <w:gridCol w:w="14826"/>
      </w:tblGrid>
      <w:tr w:rsidR="00891A69" w:rsidTr="0026182A">
        <w:tc>
          <w:tcPr>
            <w:tcW w:w="562" w:type="dxa"/>
          </w:tcPr>
          <w:p w:rsidR="00891A69" w:rsidRPr="004112BB" w:rsidRDefault="002E703F" w:rsidP="00891A69">
            <w:pPr>
              <w:rPr>
                <w:b/>
                <w:sz w:val="20"/>
                <w:szCs w:val="20"/>
              </w:rPr>
            </w:pPr>
            <w:r w:rsidRPr="004112BB">
              <w:rPr>
                <w:b/>
                <w:sz w:val="20"/>
                <w:szCs w:val="20"/>
              </w:rPr>
              <w:t>I.</w:t>
            </w:r>
          </w:p>
        </w:tc>
        <w:tc>
          <w:tcPr>
            <w:tcW w:w="14826" w:type="dxa"/>
          </w:tcPr>
          <w:p w:rsidR="00891A69" w:rsidRDefault="002E703F" w:rsidP="00891A69">
            <w:pPr>
              <w:rPr>
                <w:b/>
                <w:sz w:val="24"/>
                <w:szCs w:val="24"/>
              </w:rPr>
            </w:pPr>
            <w:r>
              <w:rPr>
                <w:b/>
                <w:bCs/>
                <w:color w:val="2E2014"/>
                <w:sz w:val="20"/>
                <w:szCs w:val="20"/>
              </w:rPr>
              <w:t>Wprowadzenie do sprawozdania finansowego, obejmuje w szczególności:</w:t>
            </w:r>
          </w:p>
        </w:tc>
      </w:tr>
      <w:tr w:rsidR="00891A69" w:rsidTr="0026182A">
        <w:tc>
          <w:tcPr>
            <w:tcW w:w="562" w:type="dxa"/>
          </w:tcPr>
          <w:p w:rsidR="00891A69" w:rsidRPr="002E703F" w:rsidRDefault="002E703F" w:rsidP="00891A69">
            <w:pPr>
              <w:rPr>
                <w:sz w:val="20"/>
                <w:szCs w:val="20"/>
              </w:rPr>
            </w:pPr>
            <w:r w:rsidRPr="002E703F">
              <w:rPr>
                <w:sz w:val="20"/>
                <w:szCs w:val="20"/>
              </w:rPr>
              <w:t>1.</w:t>
            </w:r>
          </w:p>
        </w:tc>
        <w:tc>
          <w:tcPr>
            <w:tcW w:w="14826" w:type="dxa"/>
          </w:tcPr>
          <w:p w:rsidR="00891A69" w:rsidRDefault="00891A69" w:rsidP="00891A69">
            <w:pPr>
              <w:rPr>
                <w:b/>
                <w:sz w:val="24"/>
                <w:szCs w:val="24"/>
              </w:rPr>
            </w:pPr>
          </w:p>
          <w:p w:rsidR="00C21577" w:rsidRDefault="00C21577" w:rsidP="00891A69">
            <w:pPr>
              <w:rPr>
                <w:b/>
                <w:sz w:val="24"/>
                <w:szCs w:val="24"/>
              </w:rPr>
            </w:pPr>
          </w:p>
        </w:tc>
      </w:tr>
      <w:tr w:rsidR="00891A69" w:rsidTr="0026182A">
        <w:tc>
          <w:tcPr>
            <w:tcW w:w="562" w:type="dxa"/>
          </w:tcPr>
          <w:p w:rsidR="00891A69" w:rsidRPr="002E703F" w:rsidRDefault="002E703F" w:rsidP="00891A69">
            <w:pPr>
              <w:rPr>
                <w:sz w:val="20"/>
                <w:szCs w:val="20"/>
              </w:rPr>
            </w:pPr>
            <w:r w:rsidRPr="002E703F">
              <w:rPr>
                <w:sz w:val="20"/>
                <w:szCs w:val="20"/>
              </w:rPr>
              <w:t>1.1</w:t>
            </w:r>
          </w:p>
        </w:tc>
        <w:tc>
          <w:tcPr>
            <w:tcW w:w="14826" w:type="dxa"/>
          </w:tcPr>
          <w:p w:rsidR="00891A69" w:rsidRDefault="002E703F" w:rsidP="00891A69">
            <w:pPr>
              <w:rPr>
                <w:b/>
                <w:sz w:val="24"/>
                <w:szCs w:val="24"/>
              </w:rPr>
            </w:pPr>
            <w:r>
              <w:rPr>
                <w:color w:val="2E2014"/>
                <w:sz w:val="20"/>
                <w:szCs w:val="20"/>
              </w:rPr>
              <w:t>nazwę jednostki</w:t>
            </w:r>
          </w:p>
        </w:tc>
      </w:tr>
      <w:tr w:rsidR="00891A69" w:rsidTr="0026182A">
        <w:tc>
          <w:tcPr>
            <w:tcW w:w="562" w:type="dxa"/>
          </w:tcPr>
          <w:p w:rsidR="00891A69" w:rsidRDefault="00891A69" w:rsidP="00891A69">
            <w:pPr>
              <w:rPr>
                <w:b/>
                <w:sz w:val="24"/>
                <w:szCs w:val="24"/>
              </w:rPr>
            </w:pPr>
          </w:p>
        </w:tc>
        <w:tc>
          <w:tcPr>
            <w:tcW w:w="14826" w:type="dxa"/>
          </w:tcPr>
          <w:p w:rsidR="00C21577" w:rsidRDefault="00C21577" w:rsidP="00891A69">
            <w:pPr>
              <w:rPr>
                <w:rFonts w:ascii="Arial Narrow" w:hAnsi="Arial Narrow"/>
                <w:b/>
              </w:rPr>
            </w:pPr>
          </w:p>
          <w:p w:rsidR="00891A69" w:rsidRPr="006437DF" w:rsidRDefault="004D18DF" w:rsidP="00891A69">
            <w:pPr>
              <w:rPr>
                <w:rFonts w:ascii="Arial Narrow" w:hAnsi="Arial Narrow"/>
                <w:b/>
              </w:rPr>
            </w:pPr>
            <w:r>
              <w:rPr>
                <w:rFonts w:ascii="Arial Narrow" w:hAnsi="Arial Narrow"/>
                <w:b/>
              </w:rPr>
              <w:t>Zespół Szkół Nr 11</w:t>
            </w:r>
          </w:p>
        </w:tc>
      </w:tr>
      <w:tr w:rsidR="00891A69" w:rsidTr="0026182A">
        <w:tc>
          <w:tcPr>
            <w:tcW w:w="562" w:type="dxa"/>
          </w:tcPr>
          <w:p w:rsidR="00891A69" w:rsidRPr="002E703F" w:rsidRDefault="002E703F" w:rsidP="00891A69">
            <w:pPr>
              <w:rPr>
                <w:sz w:val="20"/>
                <w:szCs w:val="20"/>
              </w:rPr>
            </w:pPr>
            <w:r w:rsidRPr="002E703F">
              <w:rPr>
                <w:sz w:val="20"/>
                <w:szCs w:val="20"/>
              </w:rPr>
              <w:t>1.2</w:t>
            </w:r>
          </w:p>
        </w:tc>
        <w:tc>
          <w:tcPr>
            <w:tcW w:w="14826" w:type="dxa"/>
          </w:tcPr>
          <w:p w:rsidR="00891A69" w:rsidRDefault="002E703F" w:rsidP="00891A69">
            <w:pPr>
              <w:rPr>
                <w:b/>
                <w:sz w:val="24"/>
                <w:szCs w:val="24"/>
              </w:rPr>
            </w:pPr>
            <w:r>
              <w:rPr>
                <w:color w:val="2E2014"/>
                <w:sz w:val="20"/>
                <w:szCs w:val="20"/>
              </w:rPr>
              <w:t>siedzibę jednostki</w:t>
            </w:r>
          </w:p>
        </w:tc>
      </w:tr>
      <w:tr w:rsidR="00891A69" w:rsidTr="0026182A">
        <w:tc>
          <w:tcPr>
            <w:tcW w:w="562" w:type="dxa"/>
          </w:tcPr>
          <w:p w:rsidR="00891A69" w:rsidRDefault="00891A69" w:rsidP="00891A69">
            <w:pPr>
              <w:rPr>
                <w:b/>
                <w:sz w:val="24"/>
                <w:szCs w:val="24"/>
              </w:rPr>
            </w:pPr>
          </w:p>
        </w:tc>
        <w:tc>
          <w:tcPr>
            <w:tcW w:w="14826" w:type="dxa"/>
          </w:tcPr>
          <w:p w:rsidR="00891A69" w:rsidRDefault="00891A69" w:rsidP="00891A69">
            <w:pPr>
              <w:rPr>
                <w:b/>
                <w:sz w:val="24"/>
                <w:szCs w:val="24"/>
              </w:rPr>
            </w:pPr>
          </w:p>
          <w:p w:rsidR="00C21577" w:rsidRDefault="008079ED" w:rsidP="00891A69">
            <w:pPr>
              <w:rPr>
                <w:b/>
                <w:sz w:val="24"/>
                <w:szCs w:val="24"/>
              </w:rPr>
            </w:pPr>
            <w:r>
              <w:rPr>
                <w:b/>
                <w:sz w:val="24"/>
                <w:szCs w:val="24"/>
              </w:rPr>
              <w:t>87-</w:t>
            </w:r>
            <w:r w:rsidR="004D18DF">
              <w:rPr>
                <w:b/>
                <w:sz w:val="24"/>
                <w:szCs w:val="24"/>
              </w:rPr>
              <w:t xml:space="preserve">800 Włocławek ul. </w:t>
            </w:r>
            <w:proofErr w:type="spellStart"/>
            <w:r w:rsidR="004D18DF">
              <w:rPr>
                <w:b/>
                <w:sz w:val="24"/>
                <w:szCs w:val="24"/>
              </w:rPr>
              <w:t>Papieżka</w:t>
            </w:r>
            <w:proofErr w:type="spellEnd"/>
            <w:r w:rsidR="004D18DF">
              <w:rPr>
                <w:b/>
                <w:sz w:val="24"/>
                <w:szCs w:val="24"/>
              </w:rPr>
              <w:t xml:space="preserve"> 89</w:t>
            </w:r>
          </w:p>
        </w:tc>
      </w:tr>
      <w:tr w:rsidR="00891A69" w:rsidTr="0026182A">
        <w:tc>
          <w:tcPr>
            <w:tcW w:w="562" w:type="dxa"/>
          </w:tcPr>
          <w:p w:rsidR="00891A69" w:rsidRPr="002E703F" w:rsidRDefault="002E703F" w:rsidP="00891A69">
            <w:pPr>
              <w:rPr>
                <w:sz w:val="20"/>
                <w:szCs w:val="20"/>
              </w:rPr>
            </w:pPr>
            <w:r w:rsidRPr="002E703F">
              <w:rPr>
                <w:sz w:val="20"/>
                <w:szCs w:val="20"/>
              </w:rPr>
              <w:t>1.3</w:t>
            </w:r>
          </w:p>
        </w:tc>
        <w:tc>
          <w:tcPr>
            <w:tcW w:w="14826" w:type="dxa"/>
          </w:tcPr>
          <w:p w:rsidR="00891A69" w:rsidRDefault="002E703F" w:rsidP="00891A69">
            <w:pPr>
              <w:rPr>
                <w:b/>
                <w:sz w:val="24"/>
                <w:szCs w:val="24"/>
              </w:rPr>
            </w:pPr>
            <w:r>
              <w:rPr>
                <w:color w:val="2E2014"/>
                <w:sz w:val="20"/>
                <w:szCs w:val="20"/>
              </w:rPr>
              <w:t>adres jednostki</w:t>
            </w:r>
          </w:p>
        </w:tc>
      </w:tr>
      <w:tr w:rsidR="00891A69" w:rsidTr="0026182A">
        <w:tc>
          <w:tcPr>
            <w:tcW w:w="562" w:type="dxa"/>
          </w:tcPr>
          <w:p w:rsidR="00891A69" w:rsidRDefault="00891A69" w:rsidP="00891A69">
            <w:pPr>
              <w:rPr>
                <w:b/>
                <w:sz w:val="24"/>
                <w:szCs w:val="24"/>
              </w:rPr>
            </w:pPr>
          </w:p>
        </w:tc>
        <w:tc>
          <w:tcPr>
            <w:tcW w:w="14826" w:type="dxa"/>
          </w:tcPr>
          <w:p w:rsidR="00891A69" w:rsidRDefault="00891A69" w:rsidP="00891A69">
            <w:pPr>
              <w:rPr>
                <w:b/>
                <w:sz w:val="24"/>
                <w:szCs w:val="24"/>
              </w:rPr>
            </w:pPr>
          </w:p>
          <w:p w:rsidR="00C21577" w:rsidRDefault="008079ED" w:rsidP="00891A69">
            <w:pPr>
              <w:rPr>
                <w:b/>
                <w:sz w:val="24"/>
                <w:szCs w:val="24"/>
              </w:rPr>
            </w:pPr>
            <w:r>
              <w:rPr>
                <w:b/>
                <w:sz w:val="24"/>
                <w:szCs w:val="24"/>
              </w:rPr>
              <w:t xml:space="preserve">87-800 Włocławek </w:t>
            </w:r>
            <w:r w:rsidR="004D18DF">
              <w:rPr>
                <w:b/>
                <w:sz w:val="24"/>
                <w:szCs w:val="24"/>
              </w:rPr>
              <w:t xml:space="preserve">ul. </w:t>
            </w:r>
            <w:proofErr w:type="spellStart"/>
            <w:r w:rsidR="004D18DF">
              <w:rPr>
                <w:b/>
                <w:sz w:val="24"/>
                <w:szCs w:val="24"/>
              </w:rPr>
              <w:t>Papieżka</w:t>
            </w:r>
            <w:proofErr w:type="spellEnd"/>
            <w:r w:rsidR="004D18DF">
              <w:rPr>
                <w:b/>
                <w:sz w:val="24"/>
                <w:szCs w:val="24"/>
              </w:rPr>
              <w:t xml:space="preserve"> 89</w:t>
            </w:r>
          </w:p>
        </w:tc>
      </w:tr>
      <w:tr w:rsidR="00891A69" w:rsidTr="0026182A">
        <w:tc>
          <w:tcPr>
            <w:tcW w:w="562" w:type="dxa"/>
          </w:tcPr>
          <w:p w:rsidR="00891A69" w:rsidRPr="002E703F" w:rsidRDefault="002E703F" w:rsidP="00891A69">
            <w:pPr>
              <w:rPr>
                <w:sz w:val="20"/>
                <w:szCs w:val="20"/>
              </w:rPr>
            </w:pPr>
            <w:r w:rsidRPr="002E703F">
              <w:rPr>
                <w:sz w:val="20"/>
                <w:szCs w:val="20"/>
              </w:rPr>
              <w:t>1.4</w:t>
            </w:r>
          </w:p>
        </w:tc>
        <w:tc>
          <w:tcPr>
            <w:tcW w:w="14826" w:type="dxa"/>
          </w:tcPr>
          <w:p w:rsidR="00891A69" w:rsidRDefault="002E703F" w:rsidP="00891A69">
            <w:pPr>
              <w:rPr>
                <w:b/>
                <w:sz w:val="24"/>
                <w:szCs w:val="24"/>
              </w:rPr>
            </w:pPr>
            <w:r>
              <w:rPr>
                <w:color w:val="2E2014"/>
                <w:sz w:val="20"/>
                <w:szCs w:val="20"/>
              </w:rPr>
              <w:t>podstawowy przedmiot działalności jednostki</w:t>
            </w:r>
          </w:p>
        </w:tc>
      </w:tr>
      <w:tr w:rsidR="00891A69" w:rsidTr="0026182A">
        <w:tc>
          <w:tcPr>
            <w:tcW w:w="562" w:type="dxa"/>
          </w:tcPr>
          <w:p w:rsidR="00891A69" w:rsidRPr="00AD2386" w:rsidRDefault="00891A69" w:rsidP="00891A69">
            <w:pPr>
              <w:rPr>
                <w:sz w:val="20"/>
                <w:szCs w:val="20"/>
              </w:rPr>
            </w:pPr>
          </w:p>
        </w:tc>
        <w:tc>
          <w:tcPr>
            <w:tcW w:w="14826" w:type="dxa"/>
          </w:tcPr>
          <w:p w:rsidR="00C21577" w:rsidRDefault="00393206" w:rsidP="00891A69">
            <w:pPr>
              <w:rPr>
                <w:b/>
                <w:sz w:val="24"/>
                <w:szCs w:val="24"/>
              </w:rPr>
            </w:pPr>
            <w:r>
              <w:rPr>
                <w:b/>
                <w:sz w:val="24"/>
                <w:szCs w:val="24"/>
              </w:rPr>
              <w:t>Działalność edukacyjna zespołów szkół w zakresie przedszkoli i szkolnictwa podstawowego</w:t>
            </w:r>
          </w:p>
        </w:tc>
      </w:tr>
      <w:tr w:rsidR="00891A69" w:rsidTr="0026182A">
        <w:tc>
          <w:tcPr>
            <w:tcW w:w="562" w:type="dxa"/>
          </w:tcPr>
          <w:p w:rsidR="00891A69" w:rsidRPr="00AD2386" w:rsidRDefault="00AD2386" w:rsidP="00891A69">
            <w:pPr>
              <w:rPr>
                <w:sz w:val="20"/>
                <w:szCs w:val="20"/>
              </w:rPr>
            </w:pPr>
            <w:r>
              <w:rPr>
                <w:sz w:val="20"/>
                <w:szCs w:val="20"/>
              </w:rPr>
              <w:t>2.</w:t>
            </w:r>
          </w:p>
        </w:tc>
        <w:tc>
          <w:tcPr>
            <w:tcW w:w="14826" w:type="dxa"/>
          </w:tcPr>
          <w:p w:rsidR="00891A69" w:rsidRDefault="00AD2386" w:rsidP="00891A69">
            <w:pPr>
              <w:rPr>
                <w:b/>
                <w:sz w:val="24"/>
                <w:szCs w:val="24"/>
              </w:rPr>
            </w:pPr>
            <w:r>
              <w:rPr>
                <w:color w:val="2E2014"/>
                <w:sz w:val="20"/>
                <w:szCs w:val="20"/>
              </w:rPr>
              <w:t>wskazanie okresu objętego sprawozdaniem</w:t>
            </w:r>
          </w:p>
        </w:tc>
      </w:tr>
      <w:tr w:rsidR="00891A69" w:rsidTr="0026182A">
        <w:tc>
          <w:tcPr>
            <w:tcW w:w="562" w:type="dxa"/>
          </w:tcPr>
          <w:p w:rsidR="00891A69" w:rsidRPr="00AD2386" w:rsidRDefault="00891A69" w:rsidP="00891A69">
            <w:pPr>
              <w:rPr>
                <w:sz w:val="20"/>
                <w:szCs w:val="20"/>
              </w:rPr>
            </w:pPr>
          </w:p>
        </w:tc>
        <w:tc>
          <w:tcPr>
            <w:tcW w:w="14826" w:type="dxa"/>
          </w:tcPr>
          <w:p w:rsidR="00891A69" w:rsidRPr="006437DF" w:rsidRDefault="00380312" w:rsidP="00891A69">
            <w:pPr>
              <w:rPr>
                <w:rFonts w:ascii="Arial Narrow" w:hAnsi="Arial Narrow"/>
                <w:b/>
              </w:rPr>
            </w:pPr>
            <w:r>
              <w:rPr>
                <w:rFonts w:ascii="Arial Narrow" w:hAnsi="Arial Narrow"/>
                <w:b/>
              </w:rPr>
              <w:t>01 stycznia 2025</w:t>
            </w:r>
            <w:r w:rsidR="00D20B14">
              <w:rPr>
                <w:rFonts w:ascii="Arial Narrow" w:hAnsi="Arial Narrow"/>
                <w:b/>
              </w:rPr>
              <w:t xml:space="preserve"> -</w:t>
            </w:r>
            <w:r w:rsidR="00163CCB">
              <w:rPr>
                <w:rFonts w:ascii="Arial Narrow" w:hAnsi="Arial Narrow"/>
                <w:b/>
              </w:rPr>
              <w:t xml:space="preserve"> </w:t>
            </w:r>
            <w:r>
              <w:rPr>
                <w:rFonts w:ascii="Arial Narrow" w:hAnsi="Arial Narrow"/>
                <w:b/>
              </w:rPr>
              <w:t>31 grudnia 2025</w:t>
            </w:r>
          </w:p>
        </w:tc>
      </w:tr>
      <w:tr w:rsidR="00891A69" w:rsidTr="0026182A">
        <w:tc>
          <w:tcPr>
            <w:tcW w:w="562" w:type="dxa"/>
          </w:tcPr>
          <w:p w:rsidR="00891A69" w:rsidRPr="00AD2386" w:rsidRDefault="00AD2386" w:rsidP="00891A69">
            <w:pPr>
              <w:rPr>
                <w:sz w:val="20"/>
                <w:szCs w:val="20"/>
              </w:rPr>
            </w:pPr>
            <w:r>
              <w:rPr>
                <w:sz w:val="20"/>
                <w:szCs w:val="20"/>
              </w:rPr>
              <w:t>3.</w:t>
            </w:r>
          </w:p>
        </w:tc>
        <w:tc>
          <w:tcPr>
            <w:tcW w:w="14826" w:type="dxa"/>
          </w:tcPr>
          <w:p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891A69" w:rsidTr="0026182A">
        <w:tc>
          <w:tcPr>
            <w:tcW w:w="562" w:type="dxa"/>
          </w:tcPr>
          <w:p w:rsidR="00891A69" w:rsidRPr="00AD2386" w:rsidRDefault="00891A69" w:rsidP="00891A69">
            <w:pPr>
              <w:rPr>
                <w:sz w:val="20"/>
                <w:szCs w:val="20"/>
              </w:rPr>
            </w:pPr>
          </w:p>
        </w:tc>
        <w:tc>
          <w:tcPr>
            <w:tcW w:w="14826" w:type="dxa"/>
          </w:tcPr>
          <w:p w:rsidR="00891A69" w:rsidRDefault="00891A69" w:rsidP="00891A69">
            <w:pPr>
              <w:rPr>
                <w:b/>
                <w:sz w:val="24"/>
                <w:szCs w:val="24"/>
              </w:rPr>
            </w:pPr>
          </w:p>
          <w:p w:rsidR="00C21577" w:rsidRDefault="00C21577" w:rsidP="00891A69">
            <w:pPr>
              <w:rPr>
                <w:b/>
                <w:sz w:val="24"/>
                <w:szCs w:val="24"/>
              </w:rPr>
            </w:pPr>
          </w:p>
        </w:tc>
      </w:tr>
      <w:tr w:rsidR="00891A69" w:rsidTr="0026182A">
        <w:tc>
          <w:tcPr>
            <w:tcW w:w="562" w:type="dxa"/>
          </w:tcPr>
          <w:p w:rsidR="00891A69" w:rsidRPr="00AD2386" w:rsidRDefault="00AD2386" w:rsidP="00891A69">
            <w:pPr>
              <w:rPr>
                <w:sz w:val="20"/>
                <w:szCs w:val="20"/>
              </w:rPr>
            </w:pPr>
            <w:r>
              <w:rPr>
                <w:sz w:val="20"/>
                <w:szCs w:val="20"/>
              </w:rPr>
              <w:t>4.</w:t>
            </w:r>
          </w:p>
        </w:tc>
        <w:tc>
          <w:tcPr>
            <w:tcW w:w="14826" w:type="dxa"/>
          </w:tcPr>
          <w:p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rsidTr="0026182A">
        <w:tc>
          <w:tcPr>
            <w:tcW w:w="562" w:type="dxa"/>
          </w:tcPr>
          <w:p w:rsidR="00891A69" w:rsidRDefault="00891A69" w:rsidP="00891A69">
            <w:pPr>
              <w:rPr>
                <w:b/>
                <w:sz w:val="24"/>
                <w:szCs w:val="24"/>
              </w:rPr>
            </w:pPr>
          </w:p>
        </w:tc>
        <w:tc>
          <w:tcPr>
            <w:tcW w:w="14826" w:type="dxa"/>
          </w:tcPr>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Zobowiązania wycenia się w kwocie wymagającej zapłaty.</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rsidR="008219E0" w:rsidRPr="00C21577" w:rsidRDefault="00C21577" w:rsidP="008219E0">
            <w:pPr>
              <w:autoSpaceDE w:val="0"/>
              <w:autoSpaceDN w:val="0"/>
              <w:adjustRightInd w:val="0"/>
              <w:jc w:val="both"/>
              <w:rPr>
                <w:rFonts w:ascii="Arial Narrow" w:hAnsi="Arial Narrow" w:cstheme="minorHAnsi"/>
              </w:rPr>
            </w:pPr>
            <w:r w:rsidRPr="00C21577">
              <w:rPr>
                <w:rFonts w:ascii="Arial Narrow" w:hAnsi="Arial Narrow" w:cstheme="minorHAnsi"/>
              </w:rPr>
              <w:t>2.</w:t>
            </w:r>
            <w:r w:rsidR="008219E0" w:rsidRPr="00C21577">
              <w:rPr>
                <w:rFonts w:ascii="Arial Narrow" w:hAnsi="Arial Narrow" w:cstheme="minorHAnsi"/>
              </w:rPr>
              <w:t xml:space="preserve">Środki dydaktyczne służące procesowi dydaktyczno-wychowawczemu realizowanemu w szkołach </w:t>
            </w:r>
            <w:r w:rsidR="008219E0" w:rsidRPr="00C21577">
              <w:rPr>
                <w:rFonts w:ascii="Arial Narrow" w:hAnsi="Arial Narrow" w:cstheme="minorHAnsi"/>
              </w:rPr>
              <w:br/>
              <w:t>i placówkach oświatowych.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9) Księgi rachunkowe obejmują zbiory zapisów księgowych, obrotów i sald, które tworzą:</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 księgę główną (ewidencji syntetycznej) w której obowiązuje ujęcie każdej operacji zgodnie z zasadą podwójnego zapisu (</w:t>
            </w:r>
            <w:proofErr w:type="spellStart"/>
            <w:r w:rsidRPr="00C21577">
              <w:rPr>
                <w:rFonts w:ascii="Arial Narrow" w:hAnsi="Arial Narrow" w:cstheme="minorHAnsi"/>
              </w:rPr>
              <w:t>Wn</w:t>
            </w:r>
            <w:proofErr w:type="spellEnd"/>
            <w:r w:rsidRPr="00C21577">
              <w:rPr>
                <w:rFonts w:ascii="Arial Narrow" w:hAnsi="Arial Narrow" w:cstheme="minorHAnsi"/>
              </w:rPr>
              <w:t xml:space="preserve"> – Ma),</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księgi pomocnicze (analityczne),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C21577">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13) Prowadzone są dzienniki częściowe dla określonych grup rodzajowych zdarzeń: budżet, dochody </w:t>
            </w:r>
            <w:r w:rsidRPr="00C21577">
              <w:rPr>
                <w:rFonts w:ascii="Arial Narrow" w:hAnsi="Arial Narrow" w:cstheme="minorHAnsi"/>
              </w:rPr>
              <w:b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nie powodując naruszeń dyscypliny budżetowej w rozumieniu Ustawy o odpowiedzialności za naruszenie dyscypliny finansów publicznych.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C21577">
              <w:rPr>
                <w:rFonts w:ascii="Arial Narrow" w:hAnsi="Arial Narrow" w:cstheme="minorHAnsi"/>
              </w:rPr>
              <w:t>Pk</w:t>
            </w:r>
            <w:proofErr w:type="spellEnd"/>
            <w:r w:rsidRPr="00C21577">
              <w:rPr>
                <w:rFonts w:ascii="Arial Narrow" w:hAnsi="Arial Narrow"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rsidR="00CE6DD1" w:rsidRPr="00C21577" w:rsidRDefault="00CE6DD1" w:rsidP="008219E0">
            <w:pPr>
              <w:autoSpaceDE w:val="0"/>
              <w:autoSpaceDN w:val="0"/>
              <w:adjustRightInd w:val="0"/>
              <w:jc w:val="both"/>
              <w:rPr>
                <w:rFonts w:ascii="Arial Narrow" w:hAnsi="Arial Narrow" w:cstheme="minorHAnsi"/>
              </w:rPr>
            </w:pPr>
          </w:p>
          <w:p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f) Uwzględniając wymogi ustawy o finansach publicznych jak również zasadę kasowego wykonania budżetu dochody i wydatki budżetowe ujmuje się w terminach ich zapłaty, niezależnie od rocznego budżetu którego dotyczą.</w:t>
            </w:r>
          </w:p>
          <w:p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lastRenderedPageBreak/>
              <w:t xml:space="preserve">g) Należy również ujmować wszystkie etapy rozliczeń poprzedzające płatności dochodów i wydatków, </w:t>
            </w:r>
            <w:r w:rsidRPr="00C21577">
              <w:rPr>
                <w:rFonts w:ascii="Arial Narrow" w:hAnsi="Arial Narrow" w:cstheme="minorHAnsi"/>
              </w:rPr>
              <w:br/>
              <w:t>a w zakresie wydatków i kosztów – także zaangażowanie środków. Zaangażowaniem jest etap poprzedzający dokonanie wydatku, poniesienia kosztu, służy do ewidencji prawnego zaangażowania wydatków budżetowych danego raku budżetowego.</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h) Odsetki od należności, ujmuje się w księgach rachunkowych w momencie ich zapłaty lub na koniec kwartału </w:t>
            </w:r>
            <w:r w:rsidRPr="00C21577">
              <w:rPr>
                <w:rFonts w:ascii="Arial Narrow" w:hAnsi="Arial Narrow" w:cstheme="minorHAnsi"/>
              </w:rPr>
              <w:br/>
              <w:t>w wysokości odsetek należnych na koniec tego kwartału.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IV.</w:t>
            </w:r>
            <w:r w:rsidRPr="00C21577">
              <w:rPr>
                <w:rFonts w:ascii="Arial Narrow" w:hAnsi="Arial Narrow" w:cstheme="minorHAnsi"/>
              </w:rPr>
              <w:t xml:space="preserve"> Rozliczenia z tytułu VAT.</w:t>
            </w:r>
          </w:p>
          <w:p w:rsidR="000D08A1" w:rsidRPr="000D08A1" w:rsidRDefault="008219E0" w:rsidP="000D08A1">
            <w:pPr>
              <w:rPr>
                <w:rFonts w:ascii="Arial Narrow" w:eastAsia="Times New Roman" w:hAnsi="Arial Narrow"/>
              </w:rPr>
            </w:pPr>
            <w:r w:rsidRPr="00C21577">
              <w:rPr>
                <w:rFonts w:ascii="Arial Narrow" w:hAnsi="Arial Narrow" w:cstheme="minorHAnsi"/>
              </w:rPr>
              <w:t>1</w:t>
            </w:r>
            <w:r w:rsidR="00127429" w:rsidRPr="00C21577">
              <w:rPr>
                <w:rFonts w:ascii="Arial Narrow" w:hAnsi="Arial Narrow" w:cstheme="minorHAnsi"/>
              </w:rPr>
              <w:t>.</w:t>
            </w:r>
            <w:r w:rsidRPr="00C21577">
              <w:rPr>
                <w:rFonts w:ascii="Arial Narrow" w:hAnsi="Arial Narrow" w:cstheme="minorHAnsi"/>
              </w:rPr>
              <w:t xml:space="preserve"> </w:t>
            </w:r>
            <w:r w:rsidR="000D08A1" w:rsidRPr="000D08A1">
              <w:rPr>
                <w:rFonts w:ascii="Arial Narrow" w:eastAsia="Times New Roman" w:hAnsi="Arial Narrow"/>
              </w:rPr>
              <w:t xml:space="preserve">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 </w:t>
            </w:r>
          </w:p>
          <w:p w:rsidR="000D08A1" w:rsidRDefault="000D08A1" w:rsidP="000D08A1">
            <w:pPr>
              <w:rPr>
                <w:rFonts w:eastAsia="Times New Roman"/>
              </w:rPr>
            </w:pPr>
            <w:r w:rsidRPr="000D08A1">
              <w:rPr>
                <w:rFonts w:ascii="Arial Narrow" w:eastAsia="Times New Roman" w:hAnsi="Arial Narrow"/>
              </w:rPr>
              <w:t>W celu realizacji MPP (Mechanizm Podzielonej Płatności)</w:t>
            </w:r>
            <w:r>
              <w:rPr>
                <w:rFonts w:ascii="Arial Narrow" w:eastAsia="Times New Roman" w:hAnsi="Arial Narrow"/>
              </w:rPr>
              <w:t xml:space="preserve"> </w:t>
            </w:r>
            <w:r w:rsidRPr="000D08A1">
              <w:rPr>
                <w:rFonts w:ascii="Arial Narrow" w:eastAsia="Times New Roman" w:hAnsi="Arial Narrow"/>
              </w:rPr>
              <w:t>wydzielono w księgach rachunkowych dodatkowe konta analityczne " VAT". </w:t>
            </w:r>
            <w:r>
              <w:rPr>
                <w:rFonts w:eastAsia="Times New Roman"/>
              </w:rPr>
              <w:t xml:space="preserve">  </w:t>
            </w:r>
          </w:p>
          <w:p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V</w:t>
            </w:r>
            <w:r w:rsidRPr="00C21577">
              <w:rPr>
                <w:rFonts w:ascii="Arial Narrow" w:hAnsi="Arial Narrow" w:cstheme="minorHAnsi"/>
                <w:bCs/>
              </w:rPr>
              <w:t>. Sprawozdawczość finansowa:</w:t>
            </w:r>
          </w:p>
          <w:p w:rsidR="00127429"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rPr>
              <w:t>1. Vulcan aplikacja Finanse VULCAN wersja zgodna z aktualizacjami programu - firma Vulcan Sp.</w:t>
            </w:r>
            <w:r w:rsidRPr="00C21577">
              <w:rPr>
                <w:rFonts w:ascii="Arial Narrow" w:hAnsi="Arial Narrow" w:cstheme="minorHAnsi"/>
              </w:rPr>
              <w:br/>
              <w:t xml:space="preserve">z o.o. ul. Wołowska 6, 51-116 Wrocław. Administratorem platformy systemu Vulcan jest Gmina Miasto Włocławek. </w:t>
            </w:r>
          </w:p>
          <w:p w:rsidR="00891A69" w:rsidRPr="00C21577" w:rsidRDefault="00891A69" w:rsidP="00891A69">
            <w:pPr>
              <w:rPr>
                <w:rFonts w:ascii="Arial Narrow" w:hAnsi="Arial Narrow" w:cstheme="minorHAnsi"/>
                <w:b/>
              </w:rPr>
            </w:pPr>
          </w:p>
        </w:tc>
      </w:tr>
      <w:tr w:rsidR="00891A69" w:rsidTr="0026182A">
        <w:tc>
          <w:tcPr>
            <w:tcW w:w="562" w:type="dxa"/>
          </w:tcPr>
          <w:p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826" w:type="dxa"/>
          </w:tcPr>
          <w:p w:rsidR="00891A69" w:rsidRDefault="004E729C" w:rsidP="00891A69">
            <w:pPr>
              <w:rPr>
                <w:b/>
                <w:sz w:val="24"/>
                <w:szCs w:val="24"/>
              </w:rPr>
            </w:pPr>
            <w:r>
              <w:rPr>
                <w:color w:val="2E2014"/>
                <w:sz w:val="20"/>
                <w:szCs w:val="20"/>
              </w:rPr>
              <w:t>inne informacje</w:t>
            </w:r>
          </w:p>
        </w:tc>
      </w:tr>
      <w:tr w:rsidR="00891A69" w:rsidTr="0026182A">
        <w:trPr>
          <w:trHeight w:val="2047"/>
        </w:trPr>
        <w:tc>
          <w:tcPr>
            <w:tcW w:w="562" w:type="dxa"/>
          </w:tcPr>
          <w:p w:rsidR="00891A69" w:rsidRPr="004E729C" w:rsidRDefault="00891A69" w:rsidP="00891A69">
            <w:pPr>
              <w:rPr>
                <w:rFonts w:cstheme="minorHAnsi"/>
                <w:sz w:val="20"/>
                <w:szCs w:val="20"/>
              </w:rPr>
            </w:pPr>
          </w:p>
        </w:tc>
        <w:tc>
          <w:tcPr>
            <w:tcW w:w="14826" w:type="dxa"/>
          </w:tcPr>
          <w:p w:rsidR="00891A69" w:rsidRDefault="00891A69"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C21577" w:rsidRDefault="00C21577" w:rsidP="00891A69">
            <w:pPr>
              <w:rPr>
                <w:b/>
                <w:sz w:val="24"/>
                <w:szCs w:val="24"/>
              </w:rPr>
            </w:pPr>
          </w:p>
        </w:tc>
      </w:tr>
      <w:tr w:rsidR="00891A69" w:rsidTr="0026182A">
        <w:tc>
          <w:tcPr>
            <w:tcW w:w="562" w:type="dxa"/>
          </w:tcPr>
          <w:p w:rsidR="00891A69" w:rsidRPr="004112BB" w:rsidRDefault="004112BB" w:rsidP="00891A69">
            <w:pPr>
              <w:rPr>
                <w:rFonts w:cstheme="minorHAnsi"/>
                <w:b/>
                <w:sz w:val="20"/>
                <w:szCs w:val="20"/>
              </w:rPr>
            </w:pPr>
            <w:r w:rsidRPr="004112BB">
              <w:rPr>
                <w:rFonts w:cstheme="minorHAnsi"/>
                <w:b/>
                <w:sz w:val="20"/>
                <w:szCs w:val="20"/>
              </w:rPr>
              <w:t>II.</w:t>
            </w:r>
          </w:p>
        </w:tc>
        <w:tc>
          <w:tcPr>
            <w:tcW w:w="14826" w:type="dxa"/>
          </w:tcPr>
          <w:p w:rsidR="00891A69" w:rsidRDefault="004112BB" w:rsidP="00891A69">
            <w:pPr>
              <w:rPr>
                <w:b/>
                <w:sz w:val="24"/>
                <w:szCs w:val="24"/>
              </w:rPr>
            </w:pPr>
            <w:r>
              <w:rPr>
                <w:b/>
                <w:bCs/>
                <w:color w:val="2E2014"/>
                <w:sz w:val="20"/>
                <w:szCs w:val="20"/>
              </w:rPr>
              <w:t>Dodatkowe informacje i objaśnienia obejmują w szczególności:</w:t>
            </w:r>
          </w:p>
        </w:tc>
      </w:tr>
      <w:tr w:rsidR="00891A69" w:rsidTr="0026182A">
        <w:tc>
          <w:tcPr>
            <w:tcW w:w="562" w:type="dxa"/>
          </w:tcPr>
          <w:p w:rsidR="00891A69" w:rsidRPr="004E729C" w:rsidRDefault="004112BB" w:rsidP="00891A69">
            <w:pPr>
              <w:rPr>
                <w:rFonts w:cstheme="minorHAnsi"/>
                <w:sz w:val="20"/>
                <w:szCs w:val="20"/>
              </w:rPr>
            </w:pPr>
            <w:r>
              <w:rPr>
                <w:rFonts w:cstheme="minorHAnsi"/>
                <w:sz w:val="20"/>
                <w:szCs w:val="20"/>
              </w:rPr>
              <w:t>1.</w:t>
            </w:r>
          </w:p>
        </w:tc>
        <w:tc>
          <w:tcPr>
            <w:tcW w:w="14826" w:type="dxa"/>
          </w:tcPr>
          <w:p w:rsidR="00891A69" w:rsidRDefault="00891A69" w:rsidP="00891A69">
            <w:pPr>
              <w:rPr>
                <w:b/>
                <w:sz w:val="24"/>
                <w:szCs w:val="24"/>
              </w:rPr>
            </w:pPr>
          </w:p>
          <w:p w:rsidR="00C21577" w:rsidRDefault="00C21577" w:rsidP="00891A69">
            <w:pPr>
              <w:rPr>
                <w:b/>
                <w:sz w:val="24"/>
                <w:szCs w:val="24"/>
              </w:rPr>
            </w:pPr>
          </w:p>
        </w:tc>
      </w:tr>
      <w:tr w:rsidR="00891A69" w:rsidTr="0026182A">
        <w:tc>
          <w:tcPr>
            <w:tcW w:w="562" w:type="dxa"/>
          </w:tcPr>
          <w:p w:rsidR="00891A69" w:rsidRPr="004E729C" w:rsidRDefault="004112BB" w:rsidP="00891A69">
            <w:pPr>
              <w:rPr>
                <w:rFonts w:cstheme="minorHAnsi"/>
                <w:sz w:val="20"/>
                <w:szCs w:val="20"/>
              </w:rPr>
            </w:pPr>
            <w:r>
              <w:rPr>
                <w:rFonts w:cstheme="minorHAnsi"/>
                <w:sz w:val="20"/>
                <w:szCs w:val="20"/>
              </w:rPr>
              <w:t>1.1</w:t>
            </w:r>
          </w:p>
        </w:tc>
        <w:tc>
          <w:tcPr>
            <w:tcW w:w="14826" w:type="dxa"/>
          </w:tcPr>
          <w:p w:rsidR="00891A69" w:rsidRPr="00B77C88" w:rsidRDefault="004112BB" w:rsidP="00B77C88">
            <w:pPr>
              <w:widowControl w:val="0"/>
              <w:autoSpaceDE w:val="0"/>
              <w:autoSpaceDN w:val="0"/>
              <w:adjustRightInd w:val="0"/>
              <w:spacing w:before="47" w:line="250" w:lineRule="auto"/>
              <w:ind w:right="40"/>
              <w:jc w:val="both"/>
              <w:rPr>
                <w:rFonts w:ascii="Arial Narrow" w:hAnsi="Arial Narrow"/>
                <w:color w:val="000000"/>
              </w:rPr>
            </w:pPr>
            <w:r w:rsidRPr="00241E6E">
              <w:rPr>
                <w:rFonts w:ascii="Arial Narrow" w:hAnsi="Arial Narrow"/>
                <w:color w:val="2E2014"/>
              </w:rPr>
              <w:t>szczegółowy</w:t>
            </w:r>
            <w:r w:rsidRPr="00241E6E">
              <w:rPr>
                <w:rFonts w:ascii="Arial Narrow" w:hAnsi="Arial Narrow"/>
                <w:color w:val="2E2014"/>
                <w:spacing w:val="1"/>
              </w:rPr>
              <w:t xml:space="preserve"> </w:t>
            </w:r>
            <w:r w:rsidRPr="00241E6E">
              <w:rPr>
                <w:rFonts w:ascii="Arial Narrow" w:hAnsi="Arial Narrow"/>
                <w:color w:val="2E2014"/>
              </w:rPr>
              <w:t>zakres</w:t>
            </w:r>
            <w:r w:rsidRPr="00241E6E">
              <w:rPr>
                <w:rFonts w:ascii="Arial Narrow" w:hAnsi="Arial Narrow"/>
                <w:color w:val="2E2014"/>
                <w:spacing w:val="1"/>
              </w:rPr>
              <w:t xml:space="preserve"> </w:t>
            </w:r>
            <w:r w:rsidRPr="00241E6E">
              <w:rPr>
                <w:rFonts w:ascii="Arial Narrow" w:hAnsi="Arial Narrow"/>
                <w:color w:val="2E2014"/>
              </w:rPr>
              <w:t>zmian</w:t>
            </w:r>
            <w:r w:rsidRPr="00241E6E">
              <w:rPr>
                <w:rFonts w:ascii="Arial Narrow" w:hAnsi="Arial Narrow"/>
                <w:color w:val="2E2014"/>
                <w:spacing w:val="1"/>
              </w:rPr>
              <w:t xml:space="preserve"> </w:t>
            </w:r>
            <w:r w:rsidRPr="00241E6E">
              <w:rPr>
                <w:rFonts w:ascii="Arial Narrow" w:hAnsi="Arial Narrow"/>
                <w:color w:val="2E2014"/>
              </w:rPr>
              <w:t>wartości</w:t>
            </w:r>
            <w:r w:rsidRPr="00241E6E">
              <w:rPr>
                <w:rFonts w:ascii="Arial Narrow" w:hAnsi="Arial Narrow"/>
                <w:color w:val="2E2014"/>
                <w:spacing w:val="1"/>
              </w:rPr>
              <w:t xml:space="preserve"> </w:t>
            </w:r>
            <w:r w:rsidRPr="00241E6E">
              <w:rPr>
                <w:rFonts w:ascii="Arial Narrow" w:hAnsi="Arial Narrow"/>
                <w:color w:val="2E2014"/>
              </w:rPr>
              <w:t>grup</w:t>
            </w:r>
            <w:r w:rsidRPr="00241E6E">
              <w:rPr>
                <w:rFonts w:ascii="Arial Narrow" w:hAnsi="Arial Narrow"/>
                <w:color w:val="2E2014"/>
                <w:spacing w:val="1"/>
              </w:rPr>
              <w:t xml:space="preserve"> </w:t>
            </w:r>
            <w:r w:rsidRPr="00241E6E">
              <w:rPr>
                <w:rFonts w:ascii="Arial Narrow" w:hAnsi="Arial Narrow"/>
                <w:color w:val="2E2014"/>
              </w:rPr>
              <w:t>rodzajowych</w:t>
            </w:r>
            <w:r w:rsidRPr="00241E6E">
              <w:rPr>
                <w:rFonts w:ascii="Arial Narrow" w:hAnsi="Arial Narrow"/>
                <w:color w:val="2E2014"/>
                <w:spacing w:val="1"/>
              </w:rPr>
              <w:t xml:space="preserve"> </w:t>
            </w:r>
            <w:r w:rsidRPr="00241E6E">
              <w:rPr>
                <w:rFonts w:ascii="Arial Narrow" w:hAnsi="Arial Narrow"/>
                <w:color w:val="2E2014"/>
              </w:rPr>
              <w:t>środków</w:t>
            </w:r>
            <w:r w:rsidRPr="00241E6E">
              <w:rPr>
                <w:rFonts w:ascii="Arial Narrow" w:hAnsi="Arial Narrow"/>
                <w:color w:val="2E2014"/>
                <w:spacing w:val="1"/>
              </w:rPr>
              <w:t xml:space="preserve"> </w:t>
            </w:r>
            <w:r w:rsidRPr="00241E6E">
              <w:rPr>
                <w:rFonts w:ascii="Arial Narrow" w:hAnsi="Arial Narrow"/>
                <w:color w:val="2E2014"/>
              </w:rPr>
              <w:t>trwałych,</w:t>
            </w:r>
            <w:r w:rsidRPr="00241E6E">
              <w:rPr>
                <w:rFonts w:ascii="Arial Narrow" w:hAnsi="Arial Narrow"/>
                <w:color w:val="2E2014"/>
                <w:spacing w:val="1"/>
              </w:rPr>
              <w:t xml:space="preserve"> </w:t>
            </w:r>
            <w:r w:rsidRPr="00241E6E">
              <w:rPr>
                <w:rFonts w:ascii="Arial Narrow" w:hAnsi="Arial Narrow"/>
                <w:color w:val="2E2014"/>
              </w:rPr>
              <w:t>wartości</w:t>
            </w:r>
            <w:r w:rsidRPr="00241E6E">
              <w:rPr>
                <w:rFonts w:ascii="Arial Narrow" w:hAnsi="Arial Narrow"/>
                <w:color w:val="2E2014"/>
                <w:spacing w:val="1"/>
              </w:rPr>
              <w:t xml:space="preserve"> </w:t>
            </w:r>
            <w:r w:rsidRPr="00241E6E">
              <w:rPr>
                <w:rFonts w:ascii="Arial Narrow" w:hAnsi="Arial Narrow"/>
                <w:color w:val="2E2014"/>
              </w:rPr>
              <w:t>niematerialnych i prawnych, zawierający stan tych aktywów na początek roku obrotowego, zwiększenia i zmniejszenia z tytułu: aktualizacji wartości,</w:t>
            </w:r>
            <w:r w:rsidRPr="00241E6E">
              <w:rPr>
                <w:rFonts w:ascii="Arial Narrow" w:hAnsi="Arial Narrow"/>
                <w:color w:val="2E2014"/>
                <w:spacing w:val="-6"/>
              </w:rPr>
              <w:t xml:space="preserve"> </w:t>
            </w:r>
            <w:r w:rsidRPr="00241E6E">
              <w:rPr>
                <w:rFonts w:ascii="Arial Narrow" w:hAnsi="Arial Narrow"/>
                <w:color w:val="2E2014"/>
              </w:rPr>
              <w:t>nabycia,</w:t>
            </w:r>
            <w:r w:rsidRPr="00241E6E">
              <w:rPr>
                <w:rFonts w:ascii="Arial Narrow" w:hAnsi="Arial Narrow"/>
                <w:color w:val="2E2014"/>
                <w:spacing w:val="-6"/>
              </w:rPr>
              <w:t xml:space="preserve"> </w:t>
            </w:r>
            <w:r w:rsidRPr="00241E6E">
              <w:rPr>
                <w:rFonts w:ascii="Arial Narrow" w:hAnsi="Arial Narrow"/>
                <w:color w:val="2E2014"/>
              </w:rPr>
              <w:t>rozchodu,</w:t>
            </w:r>
            <w:r w:rsidRPr="00241E6E">
              <w:rPr>
                <w:rFonts w:ascii="Arial Narrow" w:hAnsi="Arial Narrow"/>
                <w:color w:val="2E2014"/>
                <w:spacing w:val="-6"/>
              </w:rPr>
              <w:t xml:space="preserve"> </w:t>
            </w:r>
            <w:r w:rsidRPr="00241E6E">
              <w:rPr>
                <w:rFonts w:ascii="Arial Narrow" w:hAnsi="Arial Narrow"/>
                <w:color w:val="2E2014"/>
              </w:rPr>
              <w:t>przemieszczenia</w:t>
            </w:r>
            <w:r w:rsidRPr="00241E6E">
              <w:rPr>
                <w:rFonts w:ascii="Arial Narrow" w:hAnsi="Arial Narrow"/>
                <w:color w:val="2E2014"/>
                <w:spacing w:val="-7"/>
              </w:rPr>
              <w:t xml:space="preserve"> </w:t>
            </w:r>
            <w:r w:rsidRPr="00241E6E">
              <w:rPr>
                <w:rFonts w:ascii="Arial Narrow" w:hAnsi="Arial Narrow"/>
                <w:color w:val="2E2014"/>
              </w:rPr>
              <w:t>wewnętrznego</w:t>
            </w:r>
            <w:r w:rsidRPr="00241E6E">
              <w:rPr>
                <w:rFonts w:ascii="Arial Narrow" w:hAnsi="Arial Narrow"/>
                <w:color w:val="2E2014"/>
                <w:spacing w:val="-6"/>
              </w:rPr>
              <w:t xml:space="preserve"> </w:t>
            </w:r>
            <w:r w:rsidRPr="00241E6E">
              <w:rPr>
                <w:rFonts w:ascii="Arial Narrow" w:hAnsi="Arial Narrow"/>
                <w:color w:val="2E2014"/>
              </w:rPr>
              <w:t>oraz</w:t>
            </w:r>
            <w:r w:rsidRPr="00241E6E">
              <w:rPr>
                <w:rFonts w:ascii="Arial Narrow" w:hAnsi="Arial Narrow"/>
                <w:color w:val="2E2014"/>
                <w:spacing w:val="-6"/>
              </w:rPr>
              <w:t xml:space="preserve"> </w:t>
            </w:r>
            <w:r w:rsidRPr="00241E6E">
              <w:rPr>
                <w:rFonts w:ascii="Arial Narrow" w:hAnsi="Arial Narrow"/>
                <w:color w:val="2E2014"/>
              </w:rPr>
              <w:t>stan</w:t>
            </w:r>
            <w:r w:rsidRPr="00241E6E">
              <w:rPr>
                <w:rFonts w:ascii="Arial Narrow" w:hAnsi="Arial Narrow"/>
                <w:color w:val="2E2014"/>
                <w:spacing w:val="-6"/>
              </w:rPr>
              <w:t xml:space="preserve"> </w:t>
            </w:r>
            <w:r w:rsidRPr="00241E6E">
              <w:rPr>
                <w:rFonts w:ascii="Arial Narrow" w:hAnsi="Arial Narrow"/>
                <w:color w:val="2E2014"/>
              </w:rPr>
              <w:t>końcowy,</w:t>
            </w:r>
            <w:r w:rsidRPr="00241E6E">
              <w:rPr>
                <w:rFonts w:ascii="Arial Narrow" w:hAnsi="Arial Narrow"/>
                <w:color w:val="2E2014"/>
                <w:spacing w:val="-6"/>
              </w:rPr>
              <w:t xml:space="preserve"> </w:t>
            </w:r>
            <w:r w:rsidRPr="00241E6E">
              <w:rPr>
                <w:rFonts w:ascii="Arial Narrow" w:hAnsi="Arial Narrow"/>
                <w:color w:val="2E2014"/>
              </w:rPr>
              <w:t>a</w:t>
            </w:r>
            <w:r w:rsidRPr="00241E6E">
              <w:rPr>
                <w:rFonts w:ascii="Arial Narrow" w:hAnsi="Arial Narrow"/>
                <w:color w:val="2E2014"/>
                <w:spacing w:val="-7"/>
              </w:rPr>
              <w:t xml:space="preserve"> </w:t>
            </w:r>
            <w:r w:rsidRPr="00241E6E">
              <w:rPr>
                <w:rFonts w:ascii="Arial Narrow" w:hAnsi="Arial Narrow"/>
                <w:color w:val="2E2014"/>
              </w:rPr>
              <w:t>dla</w:t>
            </w:r>
            <w:r w:rsidRPr="00241E6E">
              <w:rPr>
                <w:rFonts w:ascii="Arial Narrow" w:hAnsi="Arial Narrow"/>
                <w:color w:val="2E2014"/>
                <w:spacing w:val="-6"/>
              </w:rPr>
              <w:t xml:space="preserve"> </w:t>
            </w:r>
            <w:r w:rsidRPr="00241E6E">
              <w:rPr>
                <w:rFonts w:ascii="Arial Narrow" w:hAnsi="Arial Narrow"/>
                <w:color w:val="2E2014"/>
              </w:rPr>
              <w:t>majątku</w:t>
            </w:r>
            <w:r w:rsidRPr="00241E6E">
              <w:rPr>
                <w:rFonts w:ascii="Arial Narrow" w:hAnsi="Arial Narrow"/>
                <w:color w:val="2E2014"/>
                <w:spacing w:val="-7"/>
              </w:rPr>
              <w:t xml:space="preserve"> </w:t>
            </w:r>
            <w:r w:rsidRPr="00241E6E">
              <w:rPr>
                <w:rFonts w:ascii="Arial Narrow" w:hAnsi="Arial Narrow"/>
                <w:color w:val="2E2014"/>
              </w:rPr>
              <w:t>amortyzowanego</w:t>
            </w:r>
            <w:r w:rsidR="004B4D9D" w:rsidRPr="00241E6E">
              <w:rPr>
                <w:rFonts w:ascii="Arial Narrow" w:hAnsi="Arial Narrow"/>
                <w:color w:val="000000"/>
              </w:rPr>
              <w:t xml:space="preserve"> – podobne przedstawienie stanów i tytułów zmian dotychczasowej amortyzacji lub umorzenia</w:t>
            </w:r>
          </w:p>
        </w:tc>
      </w:tr>
      <w:tr w:rsidR="000D5DF0" w:rsidTr="0026182A">
        <w:trPr>
          <w:trHeight w:val="7787"/>
        </w:trPr>
        <w:tc>
          <w:tcPr>
            <w:tcW w:w="562" w:type="dxa"/>
          </w:tcPr>
          <w:p w:rsidR="000D5DF0" w:rsidRDefault="000D5DF0" w:rsidP="00891A69">
            <w:pPr>
              <w:rPr>
                <w:rFonts w:cstheme="minorHAnsi"/>
                <w:sz w:val="20"/>
                <w:szCs w:val="20"/>
              </w:rPr>
            </w:pPr>
          </w:p>
        </w:tc>
        <w:tc>
          <w:tcPr>
            <w:tcW w:w="14826" w:type="dxa"/>
          </w:tcPr>
          <w:tbl>
            <w:tblPr>
              <w:tblW w:w="14742" w:type="dxa"/>
              <w:tblLayout w:type="fixed"/>
              <w:tblCellMar>
                <w:left w:w="70" w:type="dxa"/>
                <w:right w:w="70" w:type="dxa"/>
              </w:tblCellMar>
              <w:tblLook w:val="04A0" w:firstRow="1" w:lastRow="0" w:firstColumn="1" w:lastColumn="0" w:noHBand="0" w:noVBand="1"/>
            </w:tblPr>
            <w:tblGrid>
              <w:gridCol w:w="318"/>
              <w:gridCol w:w="535"/>
              <w:gridCol w:w="315"/>
              <w:gridCol w:w="178"/>
              <w:gridCol w:w="272"/>
              <w:gridCol w:w="394"/>
              <w:gridCol w:w="148"/>
              <w:gridCol w:w="426"/>
              <w:gridCol w:w="543"/>
              <w:gridCol w:w="128"/>
              <w:gridCol w:w="146"/>
              <w:gridCol w:w="279"/>
              <w:gridCol w:w="278"/>
              <w:gridCol w:w="160"/>
              <w:gridCol w:w="271"/>
              <w:gridCol w:w="136"/>
              <w:gridCol w:w="435"/>
              <w:gridCol w:w="567"/>
              <w:gridCol w:w="425"/>
              <w:gridCol w:w="563"/>
              <w:gridCol w:w="160"/>
              <w:gridCol w:w="832"/>
              <w:gridCol w:w="284"/>
              <w:gridCol w:w="160"/>
              <w:gridCol w:w="548"/>
              <w:gridCol w:w="463"/>
              <w:gridCol w:w="851"/>
              <w:gridCol w:w="709"/>
              <w:gridCol w:w="850"/>
              <w:gridCol w:w="425"/>
              <w:gridCol w:w="694"/>
              <w:gridCol w:w="299"/>
              <w:gridCol w:w="992"/>
              <w:gridCol w:w="958"/>
            </w:tblGrid>
            <w:tr w:rsidR="00E05CBC" w:rsidRPr="00E05CBC" w:rsidTr="00553A67">
              <w:trPr>
                <w:gridAfter w:val="9"/>
                <w:wAfter w:w="6241" w:type="dxa"/>
                <w:trHeight w:val="297"/>
              </w:trPr>
              <w:tc>
                <w:tcPr>
                  <w:tcW w:w="8501" w:type="dxa"/>
                  <w:gridSpan w:val="25"/>
                  <w:tcBorders>
                    <w:top w:val="nil"/>
                    <w:left w:val="nil"/>
                    <w:bottom w:val="nil"/>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24"/>
                      <w:szCs w:val="24"/>
                      <w:u w:val="single"/>
                      <w:lang w:eastAsia="pl-PL"/>
                    </w:rPr>
                  </w:pPr>
                  <w:r w:rsidRPr="00E05CBC">
                    <w:rPr>
                      <w:rFonts w:ascii="Arial Narrow" w:eastAsia="Times New Roman" w:hAnsi="Arial Narrow" w:cs="Calibri"/>
                      <w:b/>
                      <w:bCs/>
                      <w:color w:val="000000"/>
                      <w:sz w:val="24"/>
                      <w:szCs w:val="24"/>
                      <w:u w:val="single"/>
                      <w:lang w:eastAsia="pl-PL"/>
                    </w:rPr>
                    <w:t xml:space="preserve">Główne składniki aktywów trwałych </w:t>
                  </w:r>
                </w:p>
              </w:tc>
            </w:tr>
            <w:tr w:rsidR="00772847" w:rsidRPr="00E05CBC" w:rsidTr="000D0DBB">
              <w:trPr>
                <w:gridAfter w:val="3"/>
                <w:wAfter w:w="2249" w:type="dxa"/>
                <w:trHeight w:val="297"/>
              </w:trPr>
              <w:tc>
                <w:tcPr>
                  <w:tcW w:w="318"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8"/>
                      <w:szCs w:val="18"/>
                      <w:lang w:eastAsia="pl-PL"/>
                    </w:rPr>
                  </w:pPr>
                  <w:r w:rsidRPr="00E05CBC">
                    <w:rPr>
                      <w:rFonts w:ascii="Arial Narrow" w:eastAsia="Times New Roman" w:hAnsi="Arial Narrow" w:cs="Calibri"/>
                      <w:b/>
                      <w:bCs/>
                      <w:color w:val="000000"/>
                      <w:sz w:val="18"/>
                      <w:szCs w:val="18"/>
                      <w:lang w:eastAsia="pl-PL"/>
                    </w:rPr>
                    <w:t> </w:t>
                  </w:r>
                </w:p>
              </w:tc>
              <w:tc>
                <w:tcPr>
                  <w:tcW w:w="535"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8"/>
                      <w:szCs w:val="18"/>
                      <w:lang w:eastAsia="pl-PL"/>
                    </w:rPr>
                  </w:pPr>
                  <w:r w:rsidRPr="00E05CBC">
                    <w:rPr>
                      <w:rFonts w:ascii="Arial Narrow" w:eastAsia="Times New Roman" w:hAnsi="Arial Narrow" w:cs="Calibri"/>
                      <w:b/>
                      <w:bCs/>
                      <w:color w:val="000000"/>
                      <w:sz w:val="18"/>
                      <w:szCs w:val="18"/>
                      <w:lang w:eastAsia="pl-PL"/>
                    </w:rPr>
                    <w:t> </w:t>
                  </w:r>
                </w:p>
              </w:tc>
              <w:tc>
                <w:tcPr>
                  <w:tcW w:w="493" w:type="dxa"/>
                  <w:gridSpan w:val="2"/>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272"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394"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574" w:type="dxa"/>
                  <w:gridSpan w:val="2"/>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543"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274" w:type="dxa"/>
                  <w:gridSpan w:val="2"/>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557" w:type="dxa"/>
                  <w:gridSpan w:val="2"/>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160"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407" w:type="dxa"/>
                  <w:gridSpan w:val="2"/>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435"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1555" w:type="dxa"/>
                  <w:gridSpan w:val="3"/>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160"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1116" w:type="dxa"/>
                  <w:gridSpan w:val="2"/>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160"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1862" w:type="dxa"/>
                  <w:gridSpan w:val="3"/>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709"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2"/>
                      <w:szCs w:val="12"/>
                      <w:lang w:eastAsia="pl-PL"/>
                    </w:rPr>
                  </w:pPr>
                  <w:r w:rsidRPr="00E05CBC">
                    <w:rPr>
                      <w:rFonts w:ascii="Arial Narrow" w:eastAsia="Times New Roman" w:hAnsi="Arial Narrow" w:cs="Calibri"/>
                      <w:b/>
                      <w:bCs/>
                      <w:color w:val="000000"/>
                      <w:sz w:val="12"/>
                      <w:szCs w:val="12"/>
                      <w:lang w:eastAsia="pl-PL"/>
                    </w:rPr>
                    <w:t> </w:t>
                  </w:r>
                </w:p>
              </w:tc>
              <w:tc>
                <w:tcPr>
                  <w:tcW w:w="850"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8"/>
                      <w:szCs w:val="18"/>
                      <w:lang w:eastAsia="pl-PL"/>
                    </w:rPr>
                  </w:pPr>
                  <w:r w:rsidRPr="00E05CBC">
                    <w:rPr>
                      <w:rFonts w:ascii="Arial Narrow" w:eastAsia="Times New Roman" w:hAnsi="Arial Narrow" w:cs="Calibri"/>
                      <w:b/>
                      <w:bCs/>
                      <w:color w:val="000000"/>
                      <w:sz w:val="18"/>
                      <w:szCs w:val="18"/>
                      <w:lang w:eastAsia="pl-PL"/>
                    </w:rPr>
                    <w:t> </w:t>
                  </w:r>
                </w:p>
              </w:tc>
              <w:tc>
                <w:tcPr>
                  <w:tcW w:w="425"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8"/>
                      <w:szCs w:val="18"/>
                      <w:lang w:eastAsia="pl-PL"/>
                    </w:rPr>
                  </w:pPr>
                  <w:r w:rsidRPr="00E05CBC">
                    <w:rPr>
                      <w:rFonts w:ascii="Arial Narrow" w:eastAsia="Times New Roman" w:hAnsi="Arial Narrow" w:cs="Calibri"/>
                      <w:b/>
                      <w:bCs/>
                      <w:color w:val="000000"/>
                      <w:sz w:val="18"/>
                      <w:szCs w:val="18"/>
                      <w:lang w:eastAsia="pl-PL"/>
                    </w:rPr>
                    <w:t> </w:t>
                  </w:r>
                </w:p>
              </w:tc>
              <w:tc>
                <w:tcPr>
                  <w:tcW w:w="694" w:type="dxa"/>
                  <w:tcBorders>
                    <w:top w:val="nil"/>
                    <w:left w:val="nil"/>
                    <w:bottom w:val="single" w:sz="4" w:space="0" w:color="auto"/>
                    <w:right w:val="nil"/>
                  </w:tcBorders>
                  <w:shd w:val="clear" w:color="auto" w:fill="auto"/>
                  <w:noWrap/>
                  <w:vAlign w:val="center"/>
                  <w:hideMark/>
                </w:tcPr>
                <w:p w:rsidR="00E05CBC" w:rsidRPr="00E05CBC" w:rsidRDefault="00E05CBC" w:rsidP="00E05CBC">
                  <w:pPr>
                    <w:spacing w:after="0" w:line="240" w:lineRule="auto"/>
                    <w:rPr>
                      <w:rFonts w:ascii="Arial Narrow" w:eastAsia="Times New Roman" w:hAnsi="Arial Narrow" w:cs="Calibri"/>
                      <w:b/>
                      <w:bCs/>
                      <w:color w:val="000000"/>
                      <w:sz w:val="18"/>
                      <w:szCs w:val="18"/>
                      <w:lang w:eastAsia="pl-PL"/>
                    </w:rPr>
                  </w:pPr>
                  <w:r w:rsidRPr="00E05CBC">
                    <w:rPr>
                      <w:rFonts w:ascii="Arial Narrow" w:eastAsia="Times New Roman" w:hAnsi="Arial Narrow" w:cs="Calibri"/>
                      <w:b/>
                      <w:bCs/>
                      <w:color w:val="000000"/>
                      <w:sz w:val="18"/>
                      <w:szCs w:val="18"/>
                      <w:lang w:eastAsia="pl-PL"/>
                    </w:rPr>
                    <w:t> </w:t>
                  </w:r>
                </w:p>
              </w:tc>
            </w:tr>
            <w:tr w:rsidR="00772847" w:rsidRPr="00D91504" w:rsidTr="000D0DBB">
              <w:trPr>
                <w:trHeight w:val="51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Lp.</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Nazwa grupy rodzajowej składnika aktywów trwałych</w:t>
                  </w:r>
                </w:p>
              </w:tc>
              <w:tc>
                <w:tcPr>
                  <w:tcW w:w="99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 xml:space="preserve">Wartość </w:t>
                  </w:r>
                  <w:proofErr w:type="spellStart"/>
                  <w:r w:rsidRPr="00D91504">
                    <w:rPr>
                      <w:rFonts w:ascii="Arial Narrow" w:eastAsia="Times New Roman" w:hAnsi="Arial Narrow" w:cs="Calibri"/>
                      <w:color w:val="000000"/>
                      <w:sz w:val="14"/>
                      <w:szCs w:val="14"/>
                      <w:lang w:eastAsia="pl-PL"/>
                    </w:rPr>
                    <w:t>poczatkowa</w:t>
                  </w:r>
                  <w:proofErr w:type="spellEnd"/>
                  <w:r w:rsidRPr="00D91504">
                    <w:rPr>
                      <w:rFonts w:ascii="Arial Narrow" w:eastAsia="Times New Roman" w:hAnsi="Arial Narrow" w:cs="Calibri"/>
                      <w:color w:val="000000"/>
                      <w:sz w:val="14"/>
                      <w:szCs w:val="14"/>
                      <w:lang w:eastAsia="pl-PL"/>
                    </w:rPr>
                    <w:t xml:space="preserve"> - stan na </w:t>
                  </w:r>
                  <w:proofErr w:type="spellStart"/>
                  <w:r w:rsidRPr="00D91504">
                    <w:rPr>
                      <w:rFonts w:ascii="Arial Narrow" w:eastAsia="Times New Roman" w:hAnsi="Arial Narrow" w:cs="Calibri"/>
                      <w:color w:val="000000"/>
                      <w:sz w:val="14"/>
                      <w:szCs w:val="14"/>
                      <w:lang w:eastAsia="pl-PL"/>
                    </w:rPr>
                    <w:t>poczatek</w:t>
                  </w:r>
                  <w:proofErr w:type="spellEnd"/>
                  <w:r w:rsidRPr="00D91504">
                    <w:rPr>
                      <w:rFonts w:ascii="Arial Narrow" w:eastAsia="Times New Roman" w:hAnsi="Arial Narrow" w:cs="Calibri"/>
                      <w:color w:val="000000"/>
                      <w:sz w:val="14"/>
                      <w:szCs w:val="14"/>
                      <w:lang w:eastAsia="pl-PL"/>
                    </w:rPr>
                    <w:t xml:space="preserve"> roku obrotowego</w:t>
                  </w:r>
                </w:p>
              </w:tc>
              <w:tc>
                <w:tcPr>
                  <w:tcW w:w="1522" w:type="dxa"/>
                  <w:gridSpan w:val="5"/>
                  <w:tcBorders>
                    <w:top w:val="single" w:sz="4" w:space="0" w:color="auto"/>
                    <w:left w:val="nil"/>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 xml:space="preserve">Zwiększenie wartości </w:t>
                  </w:r>
                  <w:proofErr w:type="spellStart"/>
                  <w:r w:rsidRPr="00D91504">
                    <w:rPr>
                      <w:rFonts w:ascii="Arial Narrow" w:eastAsia="Times New Roman" w:hAnsi="Arial Narrow" w:cs="Calibri"/>
                      <w:color w:val="000000"/>
                      <w:sz w:val="14"/>
                      <w:szCs w:val="14"/>
                      <w:lang w:eastAsia="pl-PL"/>
                    </w:rPr>
                    <w:t>poczatkowej</w:t>
                  </w:r>
                  <w:proofErr w:type="spellEnd"/>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Ogółem zwiększenie wartości początkowej (4+5+6)</w:t>
                  </w:r>
                </w:p>
              </w:tc>
              <w:tc>
                <w:tcPr>
                  <w:tcW w:w="1563" w:type="dxa"/>
                  <w:gridSpan w:val="4"/>
                  <w:tcBorders>
                    <w:top w:val="single" w:sz="4" w:space="0" w:color="auto"/>
                    <w:left w:val="nil"/>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Zmniejszenie wartości początkowej</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 xml:space="preserve">Ogółem zmniejszenie wartości </w:t>
                  </w:r>
                  <w:proofErr w:type="spellStart"/>
                  <w:r w:rsidRPr="00D91504">
                    <w:rPr>
                      <w:rFonts w:ascii="Arial Narrow" w:eastAsia="Times New Roman" w:hAnsi="Arial Narrow" w:cs="Calibri"/>
                      <w:color w:val="000000"/>
                      <w:sz w:val="14"/>
                      <w:szCs w:val="14"/>
                      <w:lang w:eastAsia="pl-PL"/>
                    </w:rPr>
                    <w:t>poczatkowej</w:t>
                  </w:r>
                  <w:proofErr w:type="spellEnd"/>
                  <w:r w:rsidRPr="00D91504">
                    <w:rPr>
                      <w:rFonts w:ascii="Arial Narrow" w:eastAsia="Times New Roman" w:hAnsi="Arial Narrow" w:cs="Calibri"/>
                      <w:color w:val="000000"/>
                      <w:sz w:val="14"/>
                      <w:szCs w:val="14"/>
                      <w:lang w:eastAsia="pl-PL"/>
                    </w:rPr>
                    <w:t xml:space="preserve">                                                                                                                              (8+9+10)</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 xml:space="preserve">Wartość </w:t>
                  </w:r>
                  <w:proofErr w:type="spellStart"/>
                  <w:r w:rsidRPr="00D91504">
                    <w:rPr>
                      <w:rFonts w:ascii="Arial Narrow" w:eastAsia="Times New Roman" w:hAnsi="Arial Narrow" w:cs="Calibri"/>
                      <w:color w:val="000000"/>
                      <w:sz w:val="14"/>
                      <w:szCs w:val="14"/>
                      <w:lang w:eastAsia="pl-PL"/>
                    </w:rPr>
                    <w:t>poczatkowa</w:t>
                  </w:r>
                  <w:proofErr w:type="spellEnd"/>
                  <w:r w:rsidRPr="00D91504">
                    <w:rPr>
                      <w:rFonts w:ascii="Arial Narrow" w:eastAsia="Times New Roman" w:hAnsi="Arial Narrow" w:cs="Calibri"/>
                      <w:color w:val="000000"/>
                      <w:sz w:val="14"/>
                      <w:szCs w:val="14"/>
                      <w:lang w:eastAsia="pl-PL"/>
                    </w:rPr>
                    <w:t xml:space="preserve"> - stan na koniec roku obrotowego                                                                                                                                           (3+7-11)</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Umorzenie - stan na początek roku obrotowego</w:t>
                  </w:r>
                </w:p>
              </w:tc>
              <w:tc>
                <w:tcPr>
                  <w:tcW w:w="2023" w:type="dxa"/>
                  <w:gridSpan w:val="3"/>
                  <w:tcBorders>
                    <w:top w:val="single" w:sz="4" w:space="0" w:color="auto"/>
                    <w:left w:val="nil"/>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Zwiększenia w ciągu roku obrotowego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Ogółem zwiększenie umorzenia (14+15+16)</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Zmniejszenie umorzenia</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Umorzenie - stan na koniec roku obrotowego                                                                                                 (13+17-18)</w:t>
                  </w:r>
                </w:p>
              </w:tc>
              <w:tc>
                <w:tcPr>
                  <w:tcW w:w="1950" w:type="dxa"/>
                  <w:gridSpan w:val="2"/>
                  <w:tcBorders>
                    <w:top w:val="single" w:sz="4" w:space="0" w:color="auto"/>
                    <w:left w:val="nil"/>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Wartość netto składników aktywów</w:t>
                  </w:r>
                </w:p>
              </w:tc>
            </w:tr>
            <w:tr w:rsidR="00772847" w:rsidRPr="00D91504" w:rsidTr="000D0DBB">
              <w:trPr>
                <w:trHeight w:val="1695"/>
              </w:trPr>
              <w:tc>
                <w:tcPr>
                  <w:tcW w:w="318" w:type="dxa"/>
                  <w:vMerge/>
                  <w:tcBorders>
                    <w:top w:val="single" w:sz="4" w:space="0" w:color="auto"/>
                    <w:left w:val="single" w:sz="4" w:space="0" w:color="auto"/>
                    <w:bottom w:val="single" w:sz="4" w:space="0" w:color="auto"/>
                    <w:right w:val="single" w:sz="4" w:space="0" w:color="auto"/>
                  </w:tcBorders>
                  <w:vAlign w:val="center"/>
                  <w:hideMark/>
                </w:tcPr>
                <w:p w:rsidR="00D91504" w:rsidRPr="00D91504" w:rsidRDefault="00D91504" w:rsidP="00D91504">
                  <w:pPr>
                    <w:spacing w:after="0" w:line="240" w:lineRule="auto"/>
                    <w:rPr>
                      <w:rFonts w:ascii="Arial Narrow" w:eastAsia="Times New Roman" w:hAnsi="Arial Narrow" w:cs="Calibri"/>
                      <w:color w:val="000000"/>
                      <w:sz w:val="14"/>
                      <w:szCs w:val="14"/>
                      <w:lang w:eastAsia="pl-PL"/>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D91504" w:rsidRPr="00D91504" w:rsidRDefault="00D91504" w:rsidP="00D91504">
                  <w:pPr>
                    <w:spacing w:after="0" w:line="240" w:lineRule="auto"/>
                    <w:rPr>
                      <w:rFonts w:ascii="Arial Narrow" w:eastAsia="Times New Roman" w:hAnsi="Arial Narrow" w:cs="Calibri"/>
                      <w:color w:val="000000"/>
                      <w:sz w:val="14"/>
                      <w:szCs w:val="14"/>
                      <w:lang w:eastAsia="pl-PL"/>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hideMark/>
                </w:tcPr>
                <w:p w:rsidR="00D91504" w:rsidRPr="00D91504" w:rsidRDefault="00D91504" w:rsidP="00D91504">
                  <w:pPr>
                    <w:spacing w:after="0" w:line="240" w:lineRule="auto"/>
                    <w:rPr>
                      <w:rFonts w:ascii="Arial Narrow" w:eastAsia="Times New Roman" w:hAnsi="Arial Narrow" w:cs="Calibri"/>
                      <w:color w:val="000000"/>
                      <w:sz w:val="14"/>
                      <w:szCs w:val="14"/>
                      <w:lang w:eastAsia="pl-PL"/>
                    </w:rPr>
                  </w:pPr>
                </w:p>
              </w:tc>
              <w:tc>
                <w:tcPr>
                  <w:tcW w:w="426" w:type="dxa"/>
                  <w:tcBorders>
                    <w:top w:val="nil"/>
                    <w:left w:val="nil"/>
                    <w:bottom w:val="nil"/>
                    <w:right w:val="nil"/>
                  </w:tcBorders>
                  <w:shd w:val="clear" w:color="auto" w:fill="auto"/>
                  <w:noWrap/>
                  <w:textDirection w:val="btLr"/>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Aktualizacja</w:t>
                  </w:r>
                </w:p>
              </w:tc>
              <w:tc>
                <w:tcPr>
                  <w:tcW w:w="671" w:type="dxa"/>
                  <w:gridSpan w:val="2"/>
                  <w:tcBorders>
                    <w:top w:val="nil"/>
                    <w:left w:val="single" w:sz="4" w:space="0" w:color="auto"/>
                    <w:bottom w:val="single" w:sz="4" w:space="0" w:color="auto"/>
                    <w:right w:val="single" w:sz="4" w:space="0" w:color="auto"/>
                  </w:tcBorders>
                  <w:shd w:val="clear" w:color="auto" w:fill="auto"/>
                  <w:noWrap/>
                  <w:textDirection w:val="btLr"/>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Przychody</w:t>
                  </w:r>
                </w:p>
              </w:tc>
              <w:tc>
                <w:tcPr>
                  <w:tcW w:w="425" w:type="dxa"/>
                  <w:gridSpan w:val="2"/>
                  <w:tcBorders>
                    <w:top w:val="nil"/>
                    <w:left w:val="nil"/>
                    <w:bottom w:val="nil"/>
                    <w:right w:val="nil"/>
                  </w:tcBorders>
                  <w:shd w:val="clear" w:color="auto" w:fill="auto"/>
                  <w:noWrap/>
                  <w:textDirection w:val="btLr"/>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Przemieszczenie</w:t>
                  </w: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D91504" w:rsidRPr="00D91504" w:rsidRDefault="00D91504" w:rsidP="00D91504">
                  <w:pPr>
                    <w:spacing w:after="0" w:line="240" w:lineRule="auto"/>
                    <w:rPr>
                      <w:rFonts w:ascii="Arial Narrow" w:eastAsia="Times New Roman" w:hAnsi="Arial Narrow" w:cs="Calibri"/>
                      <w:color w:val="000000"/>
                      <w:sz w:val="14"/>
                      <w:szCs w:val="14"/>
                      <w:lang w:eastAsia="pl-PL"/>
                    </w:rPr>
                  </w:pPr>
                </w:p>
              </w:tc>
              <w:tc>
                <w:tcPr>
                  <w:tcW w:w="571" w:type="dxa"/>
                  <w:gridSpan w:val="2"/>
                  <w:tcBorders>
                    <w:top w:val="nil"/>
                    <w:left w:val="nil"/>
                    <w:bottom w:val="nil"/>
                    <w:right w:val="nil"/>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Zbycie</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Likwidacja</w:t>
                  </w:r>
                </w:p>
              </w:tc>
              <w:tc>
                <w:tcPr>
                  <w:tcW w:w="425" w:type="dxa"/>
                  <w:tcBorders>
                    <w:top w:val="nil"/>
                    <w:left w:val="nil"/>
                    <w:bottom w:val="nil"/>
                    <w:right w:val="nil"/>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Inne</w:t>
                  </w: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D91504" w:rsidRPr="00D91504" w:rsidRDefault="00D91504" w:rsidP="00D91504">
                  <w:pPr>
                    <w:spacing w:after="0" w:line="240" w:lineRule="auto"/>
                    <w:rPr>
                      <w:rFonts w:ascii="Arial Narrow" w:eastAsia="Times New Roman" w:hAnsi="Arial Narrow" w:cs="Calibri"/>
                      <w:color w:val="000000"/>
                      <w:sz w:val="14"/>
                      <w:szCs w:val="14"/>
                      <w:lang w:eastAsia="pl-PL"/>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91504" w:rsidRPr="00D91504" w:rsidRDefault="00D91504" w:rsidP="00D91504">
                  <w:pPr>
                    <w:spacing w:after="0" w:line="240" w:lineRule="auto"/>
                    <w:rPr>
                      <w:rFonts w:ascii="Arial Narrow" w:eastAsia="Times New Roman" w:hAnsi="Arial Narrow" w:cs="Calibri"/>
                      <w:color w:val="000000"/>
                      <w:sz w:val="14"/>
                      <w:szCs w:val="14"/>
                      <w:lang w:eastAsia="pl-PL"/>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D91504" w:rsidRPr="00D91504" w:rsidRDefault="00D91504" w:rsidP="00D91504">
                  <w:pPr>
                    <w:spacing w:after="0" w:line="240" w:lineRule="auto"/>
                    <w:rPr>
                      <w:rFonts w:ascii="Arial Narrow" w:eastAsia="Times New Roman" w:hAnsi="Arial Narrow" w:cs="Calibri"/>
                      <w:color w:val="000000"/>
                      <w:sz w:val="14"/>
                      <w:szCs w:val="14"/>
                      <w:lang w:eastAsia="pl-PL"/>
                    </w:rPr>
                  </w:pPr>
                </w:p>
              </w:tc>
              <w:tc>
                <w:tcPr>
                  <w:tcW w:w="463" w:type="dxa"/>
                  <w:tcBorders>
                    <w:top w:val="nil"/>
                    <w:left w:val="nil"/>
                    <w:bottom w:val="nil"/>
                    <w:right w:val="nil"/>
                  </w:tcBorders>
                  <w:shd w:val="clear" w:color="auto" w:fill="auto"/>
                  <w:noWrap/>
                  <w:textDirection w:val="btLr"/>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Aktualizacja</w:t>
                  </w:r>
                </w:p>
              </w:tc>
              <w:tc>
                <w:tcPr>
                  <w:tcW w:w="851" w:type="dxa"/>
                  <w:tcBorders>
                    <w:top w:val="nil"/>
                    <w:left w:val="single" w:sz="4" w:space="0" w:color="auto"/>
                    <w:bottom w:val="single" w:sz="4" w:space="0" w:color="auto"/>
                    <w:right w:val="single" w:sz="4" w:space="0" w:color="auto"/>
                  </w:tcBorders>
                  <w:shd w:val="clear" w:color="auto" w:fill="auto"/>
                  <w:textDirection w:val="btLr"/>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Amortyzacja za rok obrotowy</w:t>
                  </w:r>
                </w:p>
              </w:tc>
              <w:tc>
                <w:tcPr>
                  <w:tcW w:w="709" w:type="dxa"/>
                  <w:tcBorders>
                    <w:top w:val="nil"/>
                    <w:left w:val="nil"/>
                    <w:bottom w:val="nil"/>
                    <w:right w:val="nil"/>
                  </w:tcBorders>
                  <w:shd w:val="clear" w:color="auto" w:fill="auto"/>
                  <w:noWrap/>
                  <w:textDirection w:val="btLr"/>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Inne</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1504" w:rsidRPr="00D91504" w:rsidRDefault="00D91504" w:rsidP="00D91504">
                  <w:pPr>
                    <w:spacing w:after="0" w:line="240" w:lineRule="auto"/>
                    <w:rPr>
                      <w:rFonts w:ascii="Arial Narrow" w:eastAsia="Times New Roman" w:hAnsi="Arial Narrow" w:cs="Calibri"/>
                      <w:color w:val="000000"/>
                      <w:sz w:val="14"/>
                      <w:szCs w:val="14"/>
                      <w:lang w:eastAsia="pl-PL"/>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91504" w:rsidRPr="00D91504" w:rsidRDefault="00D91504" w:rsidP="00D91504">
                  <w:pPr>
                    <w:spacing w:after="0" w:line="240" w:lineRule="auto"/>
                    <w:rPr>
                      <w:rFonts w:ascii="Arial Narrow" w:eastAsia="Times New Roman" w:hAnsi="Arial Narrow" w:cs="Calibri"/>
                      <w:color w:val="000000"/>
                      <w:sz w:val="14"/>
                      <w:szCs w:val="14"/>
                      <w:lang w:eastAsia="pl-PL"/>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D91504" w:rsidRPr="00D91504" w:rsidRDefault="00D91504" w:rsidP="00D91504">
                  <w:pPr>
                    <w:spacing w:after="0" w:line="240" w:lineRule="auto"/>
                    <w:rPr>
                      <w:rFonts w:ascii="Arial Narrow" w:eastAsia="Times New Roman" w:hAnsi="Arial Narrow" w:cs="Calibri"/>
                      <w:color w:val="000000"/>
                      <w:sz w:val="14"/>
                      <w:szCs w:val="14"/>
                      <w:lang w:eastAsia="pl-PL"/>
                    </w:rPr>
                  </w:pPr>
                </w:p>
              </w:tc>
              <w:tc>
                <w:tcPr>
                  <w:tcW w:w="992" w:type="dxa"/>
                  <w:tcBorders>
                    <w:top w:val="nil"/>
                    <w:left w:val="nil"/>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 xml:space="preserve">Stan na </w:t>
                  </w:r>
                  <w:proofErr w:type="spellStart"/>
                  <w:r w:rsidRPr="00D91504">
                    <w:rPr>
                      <w:rFonts w:ascii="Arial Narrow" w:eastAsia="Times New Roman" w:hAnsi="Arial Narrow" w:cs="Calibri"/>
                      <w:color w:val="000000"/>
                      <w:sz w:val="14"/>
                      <w:szCs w:val="14"/>
                      <w:lang w:eastAsia="pl-PL"/>
                    </w:rPr>
                    <w:t>poczatek</w:t>
                  </w:r>
                  <w:proofErr w:type="spellEnd"/>
                  <w:r w:rsidRPr="00D91504">
                    <w:rPr>
                      <w:rFonts w:ascii="Arial Narrow" w:eastAsia="Times New Roman" w:hAnsi="Arial Narrow" w:cs="Calibri"/>
                      <w:color w:val="000000"/>
                      <w:sz w:val="14"/>
                      <w:szCs w:val="14"/>
                      <w:lang w:eastAsia="pl-PL"/>
                    </w:rPr>
                    <w:t xml:space="preserve"> roku obrotowego                                                                                                                                                                           (3-13)</w:t>
                  </w:r>
                </w:p>
              </w:tc>
              <w:tc>
                <w:tcPr>
                  <w:tcW w:w="958" w:type="dxa"/>
                  <w:tcBorders>
                    <w:top w:val="nil"/>
                    <w:left w:val="nil"/>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jc w:val="center"/>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Stan na koniec roku obrotowego                                                                                                                                                                          (12-19)</w:t>
                  </w:r>
                </w:p>
              </w:tc>
            </w:tr>
            <w:tr w:rsidR="00772847" w:rsidRPr="00D91504" w:rsidTr="000D0DBB">
              <w:trPr>
                <w:trHeight w:val="199"/>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2</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3</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4</w:t>
                  </w:r>
                </w:p>
              </w:tc>
              <w:tc>
                <w:tcPr>
                  <w:tcW w:w="6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5</w:t>
                  </w: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7</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8</w:t>
                  </w:r>
                </w:p>
              </w:tc>
              <w:tc>
                <w:tcPr>
                  <w:tcW w:w="567"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10</w:t>
                  </w:r>
                </w:p>
              </w:tc>
              <w:tc>
                <w:tcPr>
                  <w:tcW w:w="5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11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12</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13</w:t>
                  </w: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14</w:t>
                  </w:r>
                </w:p>
              </w:tc>
              <w:tc>
                <w:tcPr>
                  <w:tcW w:w="851"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16</w:t>
                  </w:r>
                </w:p>
              </w:tc>
              <w:tc>
                <w:tcPr>
                  <w:tcW w:w="850"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17</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18</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19</w:t>
                  </w:r>
                </w:p>
              </w:tc>
              <w:tc>
                <w:tcPr>
                  <w:tcW w:w="992"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20</w:t>
                  </w:r>
                </w:p>
              </w:tc>
              <w:tc>
                <w:tcPr>
                  <w:tcW w:w="958"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i/>
                      <w:iCs/>
                      <w:color w:val="000000"/>
                      <w:sz w:val="14"/>
                      <w:szCs w:val="14"/>
                      <w:lang w:eastAsia="pl-PL"/>
                    </w:rPr>
                  </w:pPr>
                  <w:r w:rsidRPr="00D91504">
                    <w:rPr>
                      <w:rFonts w:ascii="Arial Narrow" w:eastAsia="Times New Roman" w:hAnsi="Arial Narrow" w:cs="Calibri"/>
                      <w:i/>
                      <w:iCs/>
                      <w:color w:val="000000"/>
                      <w:sz w:val="14"/>
                      <w:szCs w:val="14"/>
                      <w:lang w:eastAsia="pl-PL"/>
                    </w:rPr>
                    <w:t>21</w:t>
                  </w:r>
                </w:p>
              </w:tc>
            </w:tr>
            <w:tr w:rsidR="00772847" w:rsidRPr="00D91504" w:rsidTr="000D0DBB">
              <w:trPr>
                <w:trHeight w:val="81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b/>
                      <w:bCs/>
                      <w:color w:val="000000"/>
                      <w:sz w:val="18"/>
                      <w:szCs w:val="18"/>
                      <w:lang w:eastAsia="pl-PL"/>
                    </w:rPr>
                  </w:pPr>
                  <w:r w:rsidRPr="00D91504">
                    <w:rPr>
                      <w:rFonts w:ascii="Arial Narrow" w:eastAsia="Times New Roman" w:hAnsi="Arial Narrow" w:cs="Calibri"/>
                      <w:b/>
                      <w:bCs/>
                      <w:color w:val="000000"/>
                      <w:sz w:val="18"/>
                      <w:szCs w:val="18"/>
                      <w:lang w:eastAsia="pl-PL"/>
                    </w:rPr>
                    <w:t>1.</w:t>
                  </w:r>
                </w:p>
              </w:tc>
              <w:tc>
                <w:tcPr>
                  <w:tcW w:w="850" w:type="dxa"/>
                  <w:gridSpan w:val="2"/>
                  <w:tcBorders>
                    <w:top w:val="nil"/>
                    <w:left w:val="nil"/>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rPr>
                      <w:rFonts w:ascii="Arial Narrow" w:eastAsia="Times New Roman" w:hAnsi="Arial Narrow" w:cs="Calibri"/>
                      <w:b/>
                      <w:bCs/>
                      <w:color w:val="000000"/>
                      <w:sz w:val="18"/>
                      <w:szCs w:val="18"/>
                      <w:lang w:eastAsia="pl-PL"/>
                    </w:rPr>
                  </w:pPr>
                  <w:r w:rsidRPr="00D91504">
                    <w:rPr>
                      <w:rFonts w:ascii="Arial Narrow" w:eastAsia="Times New Roman" w:hAnsi="Arial Narrow" w:cs="Calibri"/>
                      <w:b/>
                      <w:bCs/>
                      <w:color w:val="000000"/>
                      <w:sz w:val="18"/>
                      <w:szCs w:val="18"/>
                      <w:lang w:eastAsia="pl-PL"/>
                    </w:rPr>
                    <w:t>Wartości niematerialne                          i prawne</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D91504" w:rsidRPr="00D91504" w:rsidRDefault="00975257"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30 545,19</w:t>
                  </w:r>
                </w:p>
              </w:tc>
              <w:tc>
                <w:tcPr>
                  <w:tcW w:w="426"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6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E220C9"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1 850,00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E220C9"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1 850,00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5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E220C9"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32 395,19</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975257"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30 545,19</w:t>
                  </w:r>
                </w:p>
              </w:tc>
              <w:tc>
                <w:tcPr>
                  <w:tcW w:w="4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D91504" w:rsidRPr="00D91504" w:rsidRDefault="00170BA8"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0</w:t>
                  </w:r>
                  <w:r w:rsidR="00E220C9">
                    <w:rPr>
                      <w:rFonts w:ascii="Arial Narrow" w:eastAsia="Times New Roman" w:hAnsi="Arial Narrow" w:cs="Calibri"/>
                      <w:b/>
                      <w:bCs/>
                      <w:color w:val="000000"/>
                      <w:sz w:val="16"/>
                      <w:szCs w:val="16"/>
                      <w:lang w:eastAsia="pl-PL"/>
                    </w:rPr>
                    <w:t>,00</w:t>
                  </w:r>
                </w:p>
              </w:tc>
              <w:tc>
                <w:tcPr>
                  <w:tcW w:w="709" w:type="dxa"/>
                  <w:tcBorders>
                    <w:top w:val="nil"/>
                    <w:left w:val="nil"/>
                    <w:bottom w:val="single" w:sz="4" w:space="0" w:color="auto"/>
                    <w:right w:val="single" w:sz="4" w:space="0" w:color="auto"/>
                  </w:tcBorders>
                  <w:shd w:val="clear" w:color="auto" w:fill="auto"/>
                  <w:noWrap/>
                  <w:vAlign w:val="center"/>
                  <w:hideMark/>
                </w:tcPr>
                <w:p w:rsidR="00D91504" w:rsidRPr="00D91504" w:rsidRDefault="00170BA8"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1 85</w:t>
                  </w:r>
                  <w:r w:rsidR="00975257">
                    <w:rPr>
                      <w:rFonts w:ascii="Arial Narrow" w:eastAsia="Times New Roman" w:hAnsi="Arial Narrow" w:cs="Calibri"/>
                      <w:b/>
                      <w:bCs/>
                      <w:color w:val="000000"/>
                      <w:sz w:val="16"/>
                      <w:szCs w:val="16"/>
                      <w:lang w:eastAsia="pl-PL"/>
                    </w:rPr>
                    <w:t>0,00</w:t>
                  </w:r>
                </w:p>
              </w:tc>
              <w:tc>
                <w:tcPr>
                  <w:tcW w:w="850" w:type="dxa"/>
                  <w:tcBorders>
                    <w:top w:val="nil"/>
                    <w:left w:val="nil"/>
                    <w:bottom w:val="single" w:sz="4" w:space="0" w:color="auto"/>
                    <w:right w:val="single" w:sz="4" w:space="0" w:color="auto"/>
                  </w:tcBorders>
                  <w:shd w:val="clear" w:color="auto" w:fill="auto"/>
                  <w:noWrap/>
                  <w:vAlign w:val="center"/>
                  <w:hideMark/>
                </w:tcPr>
                <w:p w:rsidR="00D91504" w:rsidRPr="00D91504" w:rsidRDefault="00E220C9"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1 850,00</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E220C9"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32 395,19</w:t>
                  </w:r>
                </w:p>
              </w:tc>
              <w:tc>
                <w:tcPr>
                  <w:tcW w:w="992"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958"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r>
            <w:tr w:rsidR="00772847" w:rsidRPr="00D91504" w:rsidTr="000D0DBB">
              <w:trPr>
                <w:trHeight w:val="54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center"/>
                    <w:rPr>
                      <w:rFonts w:ascii="Arial Narrow" w:eastAsia="Times New Roman" w:hAnsi="Arial Narrow" w:cs="Calibri"/>
                      <w:b/>
                      <w:bCs/>
                      <w:color w:val="000000"/>
                      <w:sz w:val="18"/>
                      <w:szCs w:val="18"/>
                      <w:lang w:eastAsia="pl-PL"/>
                    </w:rPr>
                  </w:pPr>
                  <w:r w:rsidRPr="00D91504">
                    <w:rPr>
                      <w:rFonts w:ascii="Arial Narrow" w:eastAsia="Times New Roman" w:hAnsi="Arial Narrow" w:cs="Calibri"/>
                      <w:b/>
                      <w:bCs/>
                      <w:color w:val="000000"/>
                      <w:sz w:val="18"/>
                      <w:szCs w:val="18"/>
                      <w:lang w:eastAsia="pl-PL"/>
                    </w:rPr>
                    <w:t>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rPr>
                      <w:rFonts w:ascii="Arial Narrow" w:eastAsia="Times New Roman" w:hAnsi="Arial Narrow" w:cs="Calibri"/>
                      <w:b/>
                      <w:bCs/>
                      <w:color w:val="000000"/>
                      <w:sz w:val="18"/>
                      <w:szCs w:val="18"/>
                      <w:lang w:eastAsia="pl-PL"/>
                    </w:rPr>
                  </w:pPr>
                  <w:r w:rsidRPr="00D91504">
                    <w:rPr>
                      <w:rFonts w:ascii="Arial Narrow" w:eastAsia="Times New Roman" w:hAnsi="Arial Narrow" w:cs="Calibri"/>
                      <w:b/>
                      <w:bCs/>
                      <w:color w:val="000000"/>
                      <w:sz w:val="18"/>
                      <w:szCs w:val="18"/>
                      <w:lang w:eastAsia="pl-PL"/>
                    </w:rPr>
                    <w:t>Środki trwałe</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3 522 450,08</w:t>
                  </w:r>
                </w:p>
              </w:tc>
              <w:tc>
                <w:tcPr>
                  <w:tcW w:w="426"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6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5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3 522 450,08</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C46FEA" w:rsidP="004A32EB">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1 535 990,05</w:t>
                  </w:r>
                </w:p>
              </w:tc>
              <w:tc>
                <w:tcPr>
                  <w:tcW w:w="4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75 266,32</w:t>
                  </w:r>
                </w:p>
              </w:tc>
              <w:tc>
                <w:tcPr>
                  <w:tcW w:w="709"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850"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75 266,32</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C46FEA" w:rsidP="004A32EB">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1 611 256,37</w:t>
                  </w:r>
                </w:p>
              </w:tc>
              <w:tc>
                <w:tcPr>
                  <w:tcW w:w="992" w:type="dxa"/>
                  <w:tcBorders>
                    <w:top w:val="nil"/>
                    <w:left w:val="nil"/>
                    <w:bottom w:val="single" w:sz="4" w:space="0" w:color="auto"/>
                    <w:right w:val="single" w:sz="4" w:space="0" w:color="auto"/>
                  </w:tcBorders>
                  <w:shd w:val="clear" w:color="auto" w:fill="auto"/>
                  <w:noWrap/>
                  <w:vAlign w:val="center"/>
                  <w:hideMark/>
                </w:tcPr>
                <w:p w:rsidR="00D91504" w:rsidRPr="00D91504" w:rsidRDefault="00C46FEA" w:rsidP="004A32EB">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1 986 460,03</w:t>
                  </w:r>
                </w:p>
              </w:tc>
              <w:tc>
                <w:tcPr>
                  <w:tcW w:w="958" w:type="dxa"/>
                  <w:tcBorders>
                    <w:top w:val="nil"/>
                    <w:left w:val="nil"/>
                    <w:bottom w:val="single" w:sz="4" w:space="0" w:color="auto"/>
                    <w:right w:val="single" w:sz="4" w:space="0" w:color="auto"/>
                  </w:tcBorders>
                  <w:shd w:val="clear" w:color="auto" w:fill="auto"/>
                  <w:noWrap/>
                  <w:vAlign w:val="center"/>
                  <w:hideMark/>
                </w:tcPr>
                <w:p w:rsidR="00D91504" w:rsidRPr="00D91504" w:rsidRDefault="00C46FEA" w:rsidP="00A34925">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1 911 193,71</w:t>
                  </w:r>
                </w:p>
              </w:tc>
            </w:tr>
            <w:tr w:rsidR="00772847" w:rsidRPr="00D91504" w:rsidTr="00A34925">
              <w:trPr>
                <w:trHeight w:val="528"/>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1)</w:t>
                  </w:r>
                </w:p>
              </w:tc>
              <w:tc>
                <w:tcPr>
                  <w:tcW w:w="850" w:type="dxa"/>
                  <w:gridSpan w:val="2"/>
                  <w:tcBorders>
                    <w:top w:val="nil"/>
                    <w:left w:val="nil"/>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grunty</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707 420,00</w:t>
                  </w:r>
                </w:p>
              </w:tc>
              <w:tc>
                <w:tcPr>
                  <w:tcW w:w="426"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6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707 420,00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251A76" w:rsidP="00D91504">
                  <w:pPr>
                    <w:spacing w:after="0" w:line="240" w:lineRule="auto"/>
                    <w:jc w:val="right"/>
                    <w:rPr>
                      <w:rFonts w:ascii="Arial Narrow" w:eastAsia="Times New Roman" w:hAnsi="Arial Narrow" w:cs="Calibri"/>
                      <w:color w:val="000000"/>
                      <w:sz w:val="16"/>
                      <w:szCs w:val="16"/>
                      <w:lang w:eastAsia="pl-PL"/>
                    </w:rPr>
                  </w:pPr>
                  <w:r>
                    <w:rPr>
                      <w:rFonts w:ascii="Arial Narrow" w:eastAsia="Times New Roman" w:hAnsi="Arial Narrow" w:cs="Calibri"/>
                      <w:color w:val="000000"/>
                      <w:sz w:val="16"/>
                      <w:szCs w:val="16"/>
                      <w:lang w:eastAsia="pl-PL"/>
                    </w:rPr>
                    <w:t>0,00</w:t>
                  </w:r>
                  <w:r w:rsidR="00D91504" w:rsidRPr="00D91504">
                    <w:rPr>
                      <w:rFonts w:ascii="Arial Narrow" w:eastAsia="Times New Roman" w:hAnsi="Arial Narrow" w:cs="Calibri"/>
                      <w:color w:val="000000"/>
                      <w:sz w:val="16"/>
                      <w:szCs w:val="16"/>
                      <w:lang w:eastAsia="pl-PL"/>
                    </w:rPr>
                    <w:t> </w:t>
                  </w:r>
                </w:p>
              </w:tc>
              <w:tc>
                <w:tcPr>
                  <w:tcW w:w="463" w:type="dxa"/>
                  <w:tcBorders>
                    <w:top w:val="nil"/>
                    <w:left w:val="nil"/>
                    <w:bottom w:val="single" w:sz="4" w:space="0" w:color="auto"/>
                    <w:right w:val="single" w:sz="4" w:space="0" w:color="auto"/>
                  </w:tcBorders>
                  <w:shd w:val="clear" w:color="auto" w:fill="auto"/>
                  <w:noWrap/>
                  <w:vAlign w:val="center"/>
                  <w:hideMark/>
                </w:tcPr>
                <w:p w:rsidR="00D91504" w:rsidRPr="00D91504" w:rsidRDefault="00251A76" w:rsidP="00D91504">
                  <w:pPr>
                    <w:spacing w:after="0" w:line="240" w:lineRule="auto"/>
                    <w:jc w:val="right"/>
                    <w:rPr>
                      <w:rFonts w:ascii="Arial Narrow" w:eastAsia="Times New Roman" w:hAnsi="Arial Narrow" w:cs="Calibri"/>
                      <w:color w:val="000000"/>
                      <w:sz w:val="16"/>
                      <w:szCs w:val="16"/>
                      <w:lang w:eastAsia="pl-PL"/>
                    </w:rPr>
                  </w:pPr>
                  <w:r>
                    <w:rPr>
                      <w:rFonts w:ascii="Arial Narrow" w:eastAsia="Times New Roman" w:hAnsi="Arial Narrow" w:cs="Calibri"/>
                      <w:color w:val="000000"/>
                      <w:sz w:val="16"/>
                      <w:szCs w:val="16"/>
                      <w:lang w:eastAsia="pl-PL"/>
                    </w:rPr>
                    <w:t>0,00</w:t>
                  </w:r>
                  <w:r w:rsidR="00D91504" w:rsidRPr="00D91504">
                    <w:rPr>
                      <w:rFonts w:ascii="Arial Narrow" w:eastAsia="Times New Roman" w:hAnsi="Arial Narrow" w:cs="Calibri"/>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noWrap/>
                  <w:vAlign w:val="center"/>
                  <w:hideMark/>
                </w:tcPr>
                <w:p w:rsidR="00D91504" w:rsidRPr="00D91504" w:rsidRDefault="00251A76" w:rsidP="00D91504">
                  <w:pPr>
                    <w:spacing w:after="0" w:line="240" w:lineRule="auto"/>
                    <w:jc w:val="right"/>
                    <w:rPr>
                      <w:rFonts w:ascii="Arial Narrow" w:eastAsia="Times New Roman" w:hAnsi="Arial Narrow" w:cs="Calibri"/>
                      <w:color w:val="000000"/>
                      <w:sz w:val="16"/>
                      <w:szCs w:val="16"/>
                      <w:lang w:eastAsia="pl-PL"/>
                    </w:rPr>
                  </w:pPr>
                  <w:r>
                    <w:rPr>
                      <w:rFonts w:ascii="Arial Narrow" w:eastAsia="Times New Roman" w:hAnsi="Arial Narrow" w:cs="Calibri"/>
                      <w:color w:val="000000"/>
                      <w:sz w:val="16"/>
                      <w:szCs w:val="16"/>
                      <w:lang w:eastAsia="pl-PL"/>
                    </w:rPr>
                    <w:t>0,00</w:t>
                  </w:r>
                  <w:r w:rsidR="00D91504" w:rsidRPr="00D91504">
                    <w:rPr>
                      <w:rFonts w:ascii="Arial Narrow" w:eastAsia="Times New Roman" w:hAnsi="Arial Narrow" w:cs="Calibri"/>
                      <w:color w:val="000000"/>
                      <w:sz w:val="16"/>
                      <w:szCs w:val="16"/>
                      <w:lang w:eastAsia="pl-PL"/>
                    </w:rPr>
                    <w:t> </w:t>
                  </w:r>
                </w:p>
              </w:tc>
              <w:tc>
                <w:tcPr>
                  <w:tcW w:w="709" w:type="dxa"/>
                  <w:tcBorders>
                    <w:top w:val="nil"/>
                    <w:left w:val="nil"/>
                    <w:bottom w:val="single" w:sz="4" w:space="0" w:color="auto"/>
                    <w:right w:val="single" w:sz="4" w:space="0" w:color="auto"/>
                  </w:tcBorders>
                  <w:shd w:val="clear" w:color="auto" w:fill="auto"/>
                  <w:noWrap/>
                  <w:vAlign w:val="center"/>
                  <w:hideMark/>
                </w:tcPr>
                <w:p w:rsidR="00D91504" w:rsidRPr="00D91504" w:rsidRDefault="00251A76" w:rsidP="00251A76">
                  <w:pPr>
                    <w:spacing w:after="0" w:line="240" w:lineRule="auto"/>
                    <w:jc w:val="right"/>
                    <w:rPr>
                      <w:rFonts w:ascii="Arial Narrow" w:eastAsia="Times New Roman" w:hAnsi="Arial Narrow" w:cs="Calibri"/>
                      <w:color w:val="000000"/>
                      <w:sz w:val="16"/>
                      <w:szCs w:val="16"/>
                      <w:lang w:eastAsia="pl-PL"/>
                    </w:rPr>
                  </w:pPr>
                  <w:r>
                    <w:rPr>
                      <w:rFonts w:ascii="Arial Narrow" w:eastAsia="Times New Roman" w:hAnsi="Arial Narrow" w:cs="Calibri"/>
                      <w:color w:val="000000"/>
                      <w:sz w:val="16"/>
                      <w:szCs w:val="16"/>
                      <w:lang w:eastAsia="pl-PL"/>
                    </w:rPr>
                    <w:t>0,00</w:t>
                  </w:r>
                </w:p>
              </w:tc>
              <w:tc>
                <w:tcPr>
                  <w:tcW w:w="850"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A34925" w:rsidRDefault="00A34925" w:rsidP="00D91504">
                  <w:pPr>
                    <w:spacing w:after="0" w:line="240" w:lineRule="auto"/>
                    <w:jc w:val="right"/>
                    <w:rPr>
                      <w:rFonts w:ascii="Arial Narrow" w:eastAsia="Times New Roman" w:hAnsi="Arial Narrow" w:cs="Calibri"/>
                      <w:color w:val="000000"/>
                      <w:sz w:val="16"/>
                      <w:szCs w:val="16"/>
                      <w:lang w:eastAsia="pl-PL"/>
                    </w:rPr>
                  </w:pPr>
                </w:p>
                <w:p w:rsidR="00D91504" w:rsidRPr="00D91504" w:rsidRDefault="00251A76" w:rsidP="00A34925">
                  <w:pPr>
                    <w:spacing w:after="0" w:line="240" w:lineRule="auto"/>
                    <w:jc w:val="center"/>
                    <w:rPr>
                      <w:rFonts w:ascii="Arial Narrow" w:eastAsia="Times New Roman" w:hAnsi="Arial Narrow" w:cs="Calibri"/>
                      <w:color w:val="000000"/>
                      <w:sz w:val="16"/>
                      <w:szCs w:val="16"/>
                      <w:lang w:eastAsia="pl-PL"/>
                    </w:rPr>
                  </w:pPr>
                  <w:r>
                    <w:rPr>
                      <w:rFonts w:ascii="Arial Narrow" w:eastAsia="Times New Roman" w:hAnsi="Arial Narrow" w:cs="Calibri"/>
                      <w:color w:val="000000"/>
                      <w:sz w:val="16"/>
                      <w:szCs w:val="16"/>
                      <w:lang w:eastAsia="pl-PL"/>
                    </w:rPr>
                    <w:t>0,00</w:t>
                  </w:r>
                  <w:r w:rsidR="00D91504" w:rsidRPr="00D91504">
                    <w:rPr>
                      <w:rFonts w:ascii="Arial Narrow" w:eastAsia="Times New Roman" w:hAnsi="Arial Narrow" w:cs="Calibri"/>
                      <w:color w:val="000000"/>
                      <w:sz w:val="16"/>
                      <w:szCs w:val="16"/>
                      <w:lang w:eastAsia="pl-PL"/>
                    </w:rPr>
                    <w:t>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2"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707 420,00</w:t>
                  </w:r>
                </w:p>
              </w:tc>
              <w:tc>
                <w:tcPr>
                  <w:tcW w:w="958"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707 420,00</w:t>
                  </w:r>
                </w:p>
              </w:tc>
            </w:tr>
            <w:tr w:rsidR="00772847" w:rsidRPr="00D91504" w:rsidTr="000D0DBB">
              <w:trPr>
                <w:trHeight w:val="76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2)</w:t>
                  </w:r>
                </w:p>
              </w:tc>
              <w:tc>
                <w:tcPr>
                  <w:tcW w:w="850" w:type="dxa"/>
                  <w:gridSpan w:val="2"/>
                  <w:tcBorders>
                    <w:top w:val="nil"/>
                    <w:left w:val="nil"/>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budynki, lokale i obiekty inżynierii lądowej i wodnej</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2 786 266,93</w:t>
                  </w:r>
                </w:p>
              </w:tc>
              <w:tc>
                <w:tcPr>
                  <w:tcW w:w="426"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6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2 786 266,93</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C46FEA" w:rsidP="004A32EB">
                  <w:pPr>
                    <w:spacing w:after="0" w:line="240" w:lineRule="auto"/>
                    <w:jc w:val="right"/>
                    <w:rPr>
                      <w:rFonts w:ascii="Arial Narrow" w:eastAsia="Times New Roman" w:hAnsi="Arial Narrow" w:cs="Calibri"/>
                      <w:color w:val="000000"/>
                      <w:sz w:val="16"/>
                      <w:szCs w:val="16"/>
                      <w:lang w:eastAsia="pl-PL"/>
                    </w:rPr>
                  </w:pPr>
                  <w:r>
                    <w:rPr>
                      <w:rFonts w:ascii="Arial Narrow" w:eastAsia="Times New Roman" w:hAnsi="Arial Narrow" w:cs="Calibri"/>
                      <w:color w:val="000000"/>
                      <w:sz w:val="16"/>
                      <w:szCs w:val="16"/>
                      <w:lang w:eastAsia="pl-PL"/>
                    </w:rPr>
                    <w:t>1 507 226,90</w:t>
                  </w:r>
                </w:p>
              </w:tc>
              <w:tc>
                <w:tcPr>
                  <w:tcW w:w="4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75 266,32</w:t>
                  </w:r>
                </w:p>
              </w:tc>
              <w:tc>
                <w:tcPr>
                  <w:tcW w:w="709"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850"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75 266,32</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C46FEA" w:rsidP="004A32EB">
                  <w:pPr>
                    <w:spacing w:after="0" w:line="240" w:lineRule="auto"/>
                    <w:jc w:val="right"/>
                    <w:rPr>
                      <w:rFonts w:ascii="Arial Narrow" w:eastAsia="Times New Roman" w:hAnsi="Arial Narrow" w:cs="Calibri"/>
                      <w:color w:val="000000"/>
                      <w:sz w:val="16"/>
                      <w:szCs w:val="16"/>
                      <w:lang w:eastAsia="pl-PL"/>
                    </w:rPr>
                  </w:pPr>
                  <w:r>
                    <w:rPr>
                      <w:rFonts w:ascii="Arial Narrow" w:eastAsia="Times New Roman" w:hAnsi="Arial Narrow" w:cs="Calibri"/>
                      <w:color w:val="000000"/>
                      <w:sz w:val="16"/>
                      <w:szCs w:val="16"/>
                      <w:lang w:eastAsia="pl-PL"/>
                    </w:rPr>
                    <w:t>1 582 493,22</w:t>
                  </w:r>
                </w:p>
              </w:tc>
              <w:tc>
                <w:tcPr>
                  <w:tcW w:w="992" w:type="dxa"/>
                  <w:tcBorders>
                    <w:top w:val="nil"/>
                    <w:left w:val="nil"/>
                    <w:bottom w:val="single" w:sz="4" w:space="0" w:color="auto"/>
                    <w:right w:val="single" w:sz="4" w:space="0" w:color="auto"/>
                  </w:tcBorders>
                  <w:shd w:val="clear" w:color="auto" w:fill="auto"/>
                  <w:noWrap/>
                  <w:vAlign w:val="center"/>
                  <w:hideMark/>
                </w:tcPr>
                <w:p w:rsidR="00D91504" w:rsidRPr="00D91504" w:rsidRDefault="00C46FEA" w:rsidP="004A32EB">
                  <w:pPr>
                    <w:spacing w:after="0" w:line="240" w:lineRule="auto"/>
                    <w:jc w:val="right"/>
                    <w:rPr>
                      <w:rFonts w:ascii="Arial Narrow" w:eastAsia="Times New Roman" w:hAnsi="Arial Narrow" w:cs="Calibri"/>
                      <w:color w:val="000000"/>
                      <w:sz w:val="16"/>
                      <w:szCs w:val="16"/>
                      <w:lang w:eastAsia="pl-PL"/>
                    </w:rPr>
                  </w:pPr>
                  <w:r>
                    <w:rPr>
                      <w:rFonts w:ascii="Arial Narrow" w:eastAsia="Times New Roman" w:hAnsi="Arial Narrow" w:cs="Calibri"/>
                      <w:color w:val="000000"/>
                      <w:sz w:val="16"/>
                      <w:szCs w:val="16"/>
                      <w:lang w:eastAsia="pl-PL"/>
                    </w:rPr>
                    <w:t>1 279 040,03</w:t>
                  </w:r>
                </w:p>
              </w:tc>
              <w:tc>
                <w:tcPr>
                  <w:tcW w:w="958" w:type="dxa"/>
                  <w:tcBorders>
                    <w:top w:val="nil"/>
                    <w:left w:val="nil"/>
                    <w:bottom w:val="single" w:sz="4" w:space="0" w:color="auto"/>
                    <w:right w:val="single" w:sz="4" w:space="0" w:color="auto"/>
                  </w:tcBorders>
                  <w:shd w:val="clear" w:color="auto" w:fill="auto"/>
                  <w:noWrap/>
                  <w:vAlign w:val="center"/>
                  <w:hideMark/>
                </w:tcPr>
                <w:p w:rsidR="00D91504" w:rsidRPr="00D91504" w:rsidRDefault="00C46FEA" w:rsidP="004A32EB">
                  <w:pPr>
                    <w:spacing w:after="0" w:line="240" w:lineRule="auto"/>
                    <w:jc w:val="right"/>
                    <w:rPr>
                      <w:rFonts w:ascii="Arial Narrow" w:eastAsia="Times New Roman" w:hAnsi="Arial Narrow" w:cs="Calibri"/>
                      <w:color w:val="000000"/>
                      <w:sz w:val="16"/>
                      <w:szCs w:val="16"/>
                      <w:lang w:eastAsia="pl-PL"/>
                    </w:rPr>
                  </w:pPr>
                  <w:r>
                    <w:rPr>
                      <w:rFonts w:ascii="Arial Narrow" w:eastAsia="Times New Roman" w:hAnsi="Arial Narrow" w:cs="Calibri"/>
                      <w:color w:val="000000"/>
                      <w:sz w:val="16"/>
                      <w:szCs w:val="16"/>
                      <w:lang w:eastAsia="pl-PL"/>
                    </w:rPr>
                    <w:t>1 203 773,71</w:t>
                  </w:r>
                </w:p>
              </w:tc>
            </w:tr>
            <w:tr w:rsidR="00772847" w:rsidRPr="00D91504" w:rsidTr="000D0DBB">
              <w:trPr>
                <w:trHeight w:val="76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3)</w:t>
                  </w:r>
                </w:p>
              </w:tc>
              <w:tc>
                <w:tcPr>
                  <w:tcW w:w="850" w:type="dxa"/>
                  <w:gridSpan w:val="2"/>
                  <w:tcBorders>
                    <w:top w:val="nil"/>
                    <w:left w:val="nil"/>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urządzenia techniczne i maszyny</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28 763,15</w:t>
                  </w:r>
                </w:p>
              </w:tc>
              <w:tc>
                <w:tcPr>
                  <w:tcW w:w="426"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6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28 763,15</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28 763,15</w:t>
                  </w:r>
                </w:p>
              </w:tc>
              <w:tc>
                <w:tcPr>
                  <w:tcW w:w="4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709"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850"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28 763,15</w:t>
                  </w:r>
                </w:p>
              </w:tc>
              <w:tc>
                <w:tcPr>
                  <w:tcW w:w="992"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58"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r>
            <w:tr w:rsidR="00772847" w:rsidRPr="00D91504" w:rsidTr="000D0DBB">
              <w:trPr>
                <w:trHeight w:val="33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4)</w:t>
                  </w:r>
                </w:p>
              </w:tc>
              <w:tc>
                <w:tcPr>
                  <w:tcW w:w="850" w:type="dxa"/>
                  <w:gridSpan w:val="2"/>
                  <w:tcBorders>
                    <w:top w:val="nil"/>
                    <w:left w:val="nil"/>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środki transportu</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6"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6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709"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850"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2"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58"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r>
            <w:tr w:rsidR="00772847" w:rsidRPr="00D91504" w:rsidTr="000D0DBB">
              <w:trPr>
                <w:trHeight w:val="51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4"/>
                      <w:szCs w:val="14"/>
                      <w:lang w:eastAsia="pl-PL"/>
                    </w:rPr>
                  </w:pPr>
                  <w:r w:rsidRPr="00D91504">
                    <w:rPr>
                      <w:rFonts w:ascii="Arial Narrow" w:eastAsia="Times New Roman" w:hAnsi="Arial Narrow" w:cs="Calibri"/>
                      <w:color w:val="000000"/>
                      <w:sz w:val="14"/>
                      <w:szCs w:val="14"/>
                      <w:lang w:eastAsia="pl-PL"/>
                    </w:rPr>
                    <w:t>5)</w:t>
                  </w:r>
                </w:p>
              </w:tc>
              <w:tc>
                <w:tcPr>
                  <w:tcW w:w="850" w:type="dxa"/>
                  <w:gridSpan w:val="2"/>
                  <w:tcBorders>
                    <w:top w:val="nil"/>
                    <w:left w:val="nil"/>
                    <w:bottom w:val="single" w:sz="4" w:space="0" w:color="auto"/>
                    <w:right w:val="single" w:sz="4" w:space="0" w:color="auto"/>
                  </w:tcBorders>
                  <w:shd w:val="clear" w:color="auto" w:fill="auto"/>
                  <w:vAlign w:val="center"/>
                  <w:hideMark/>
                </w:tcPr>
                <w:p w:rsidR="00D91504" w:rsidRPr="00D91504" w:rsidRDefault="00D91504" w:rsidP="00D91504">
                  <w:pPr>
                    <w:spacing w:after="0" w:line="240" w:lineRule="auto"/>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inne środki trwałe</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6"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6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5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709"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850"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92"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c>
                <w:tcPr>
                  <w:tcW w:w="958"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color w:val="000000"/>
                      <w:sz w:val="16"/>
                      <w:szCs w:val="16"/>
                      <w:lang w:eastAsia="pl-PL"/>
                    </w:rPr>
                  </w:pPr>
                  <w:r w:rsidRPr="00D91504">
                    <w:rPr>
                      <w:rFonts w:ascii="Arial Narrow" w:eastAsia="Times New Roman" w:hAnsi="Arial Narrow" w:cs="Calibri"/>
                      <w:color w:val="000000"/>
                      <w:sz w:val="16"/>
                      <w:szCs w:val="16"/>
                      <w:lang w:eastAsia="pl-PL"/>
                    </w:rPr>
                    <w:t>0,00</w:t>
                  </w:r>
                </w:p>
              </w:tc>
            </w:tr>
            <w:tr w:rsidR="00772847" w:rsidRPr="00D91504" w:rsidTr="000D0DBB">
              <w:trPr>
                <w:trHeight w:val="33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i/>
                      <w:iCs/>
                      <w:color w:val="000000"/>
                      <w:sz w:val="18"/>
                      <w:szCs w:val="18"/>
                      <w:lang w:eastAsia="pl-PL"/>
                    </w:rPr>
                  </w:pPr>
                  <w:r w:rsidRPr="00D91504">
                    <w:rPr>
                      <w:rFonts w:ascii="Arial Narrow" w:eastAsia="Times New Roman" w:hAnsi="Arial Narrow" w:cs="Calibri"/>
                      <w:b/>
                      <w:bCs/>
                      <w:i/>
                      <w:iCs/>
                      <w:color w:val="000000"/>
                      <w:sz w:val="18"/>
                      <w:szCs w:val="18"/>
                      <w:lang w:eastAsia="pl-PL"/>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D91504" w:rsidRPr="00D91504" w:rsidRDefault="00D91504" w:rsidP="00D91504">
                  <w:pPr>
                    <w:spacing w:after="0" w:line="240" w:lineRule="auto"/>
                    <w:rPr>
                      <w:rFonts w:ascii="Arial Narrow" w:eastAsia="Times New Roman" w:hAnsi="Arial Narrow" w:cs="Calibri"/>
                      <w:color w:val="000000"/>
                      <w:sz w:val="18"/>
                      <w:szCs w:val="18"/>
                      <w:lang w:eastAsia="pl-PL"/>
                    </w:rPr>
                  </w:pPr>
                  <w:r w:rsidRPr="00D91504">
                    <w:rPr>
                      <w:rFonts w:ascii="Arial Narrow" w:eastAsia="Times New Roman" w:hAnsi="Arial Narrow" w:cs="Calibri"/>
                      <w:color w:val="000000"/>
                      <w:sz w:val="18"/>
                      <w:szCs w:val="18"/>
                      <w:lang w:eastAsia="pl-PL"/>
                    </w:rPr>
                    <w:t> </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D91504" w:rsidRPr="00D91504" w:rsidRDefault="00EF5C1B"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3 552 995,27</w:t>
                  </w:r>
                </w:p>
              </w:tc>
              <w:tc>
                <w:tcPr>
                  <w:tcW w:w="426"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6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AD1DFE"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1 850,00</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AD1DFE"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1 850,00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567"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5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AD1DFE"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3 554 845,27</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D91504" w:rsidRPr="00D91504" w:rsidRDefault="00AD1DFE" w:rsidP="004A32EB">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1 566 535,24</w:t>
                  </w:r>
                </w:p>
              </w:tc>
              <w:tc>
                <w:tcPr>
                  <w:tcW w:w="463"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851" w:type="dxa"/>
                  <w:tcBorders>
                    <w:top w:val="nil"/>
                    <w:left w:val="nil"/>
                    <w:bottom w:val="single" w:sz="4" w:space="0" w:color="auto"/>
                    <w:right w:val="single" w:sz="4" w:space="0" w:color="auto"/>
                  </w:tcBorders>
                  <w:shd w:val="clear" w:color="auto" w:fill="auto"/>
                  <w:noWrap/>
                  <w:vAlign w:val="center"/>
                  <w:hideMark/>
                </w:tcPr>
                <w:p w:rsidR="00D91504" w:rsidRPr="00D91504" w:rsidRDefault="00170BA8"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75 266</w:t>
                  </w:r>
                  <w:r w:rsidR="00AD1DFE">
                    <w:rPr>
                      <w:rFonts w:ascii="Arial Narrow" w:eastAsia="Times New Roman" w:hAnsi="Arial Narrow" w:cs="Calibri"/>
                      <w:b/>
                      <w:bCs/>
                      <w:color w:val="000000"/>
                      <w:sz w:val="16"/>
                      <w:szCs w:val="16"/>
                      <w:lang w:eastAsia="pl-PL"/>
                    </w:rPr>
                    <w:t>,32</w:t>
                  </w:r>
                </w:p>
              </w:tc>
              <w:tc>
                <w:tcPr>
                  <w:tcW w:w="709" w:type="dxa"/>
                  <w:tcBorders>
                    <w:top w:val="nil"/>
                    <w:left w:val="nil"/>
                    <w:bottom w:val="single" w:sz="4" w:space="0" w:color="auto"/>
                    <w:right w:val="single" w:sz="4" w:space="0" w:color="auto"/>
                  </w:tcBorders>
                  <w:shd w:val="clear" w:color="auto" w:fill="auto"/>
                  <w:noWrap/>
                  <w:vAlign w:val="center"/>
                  <w:hideMark/>
                </w:tcPr>
                <w:p w:rsidR="00D91504" w:rsidRPr="00D91504" w:rsidRDefault="00170BA8"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1 85</w:t>
                  </w:r>
                  <w:r w:rsidR="00EF5C1B">
                    <w:rPr>
                      <w:rFonts w:ascii="Arial Narrow" w:eastAsia="Times New Roman" w:hAnsi="Arial Narrow" w:cs="Calibri"/>
                      <w:b/>
                      <w:bCs/>
                      <w:color w:val="000000"/>
                      <w:sz w:val="16"/>
                      <w:szCs w:val="16"/>
                      <w:lang w:eastAsia="pl-PL"/>
                    </w:rPr>
                    <w:t>0,00</w:t>
                  </w:r>
                </w:p>
              </w:tc>
              <w:tc>
                <w:tcPr>
                  <w:tcW w:w="850" w:type="dxa"/>
                  <w:tcBorders>
                    <w:top w:val="nil"/>
                    <w:left w:val="nil"/>
                    <w:bottom w:val="single" w:sz="4" w:space="0" w:color="auto"/>
                    <w:right w:val="single" w:sz="4" w:space="0" w:color="auto"/>
                  </w:tcBorders>
                  <w:shd w:val="clear" w:color="auto" w:fill="auto"/>
                  <w:noWrap/>
                  <w:vAlign w:val="center"/>
                  <w:hideMark/>
                </w:tcPr>
                <w:p w:rsidR="00D91504" w:rsidRPr="00D91504" w:rsidRDefault="00AD1DFE"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77 116,32</w:t>
                  </w:r>
                </w:p>
              </w:tc>
              <w:tc>
                <w:tcPr>
                  <w:tcW w:w="425" w:type="dxa"/>
                  <w:tcBorders>
                    <w:top w:val="nil"/>
                    <w:left w:val="nil"/>
                    <w:bottom w:val="single" w:sz="4" w:space="0" w:color="auto"/>
                    <w:right w:val="single" w:sz="4" w:space="0" w:color="auto"/>
                  </w:tcBorders>
                  <w:shd w:val="clear" w:color="auto" w:fill="auto"/>
                  <w:noWrap/>
                  <w:vAlign w:val="center"/>
                  <w:hideMark/>
                </w:tcPr>
                <w:p w:rsidR="00D91504" w:rsidRPr="00D91504" w:rsidRDefault="00D91504" w:rsidP="00D91504">
                  <w:pPr>
                    <w:spacing w:after="0" w:line="240" w:lineRule="auto"/>
                    <w:jc w:val="right"/>
                    <w:rPr>
                      <w:rFonts w:ascii="Arial Narrow" w:eastAsia="Times New Roman" w:hAnsi="Arial Narrow" w:cs="Calibri"/>
                      <w:b/>
                      <w:bCs/>
                      <w:color w:val="000000"/>
                      <w:sz w:val="16"/>
                      <w:szCs w:val="16"/>
                      <w:lang w:eastAsia="pl-PL"/>
                    </w:rPr>
                  </w:pPr>
                  <w:r w:rsidRPr="00D91504">
                    <w:rPr>
                      <w:rFonts w:ascii="Arial Narrow" w:eastAsia="Times New Roman" w:hAnsi="Arial Narrow" w:cs="Calibri"/>
                      <w:b/>
                      <w:bCs/>
                      <w:color w:val="000000"/>
                      <w:sz w:val="16"/>
                      <w:szCs w:val="16"/>
                      <w:lang w:eastAsia="pl-PL"/>
                    </w:rPr>
                    <w:t>0,00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D91504" w:rsidRPr="00D91504" w:rsidRDefault="00AD1DFE" w:rsidP="004A32EB">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w:t>
                  </w:r>
                  <w:r w:rsidR="00170BA8">
                    <w:rPr>
                      <w:rFonts w:ascii="Arial Narrow" w:eastAsia="Times New Roman" w:hAnsi="Arial Narrow" w:cs="Calibri"/>
                      <w:b/>
                      <w:bCs/>
                      <w:color w:val="000000"/>
                      <w:sz w:val="16"/>
                      <w:szCs w:val="16"/>
                      <w:lang w:eastAsia="pl-PL"/>
                    </w:rPr>
                    <w:t> </w:t>
                  </w:r>
                  <w:r>
                    <w:rPr>
                      <w:rFonts w:ascii="Arial Narrow" w:eastAsia="Times New Roman" w:hAnsi="Arial Narrow" w:cs="Calibri"/>
                      <w:b/>
                      <w:bCs/>
                      <w:color w:val="000000"/>
                      <w:sz w:val="16"/>
                      <w:szCs w:val="16"/>
                      <w:lang w:eastAsia="pl-PL"/>
                    </w:rPr>
                    <w:t>64</w:t>
                  </w:r>
                  <w:r w:rsidR="00170BA8">
                    <w:rPr>
                      <w:rFonts w:ascii="Arial Narrow" w:eastAsia="Times New Roman" w:hAnsi="Arial Narrow" w:cs="Calibri"/>
                      <w:b/>
                      <w:bCs/>
                      <w:color w:val="000000"/>
                      <w:sz w:val="16"/>
                      <w:szCs w:val="16"/>
                      <w:lang w:eastAsia="pl-PL"/>
                    </w:rPr>
                    <w:t xml:space="preserve">3 </w:t>
                  </w:r>
                  <w:r>
                    <w:rPr>
                      <w:rFonts w:ascii="Arial Narrow" w:eastAsia="Times New Roman" w:hAnsi="Arial Narrow" w:cs="Calibri"/>
                      <w:b/>
                      <w:bCs/>
                      <w:color w:val="000000"/>
                      <w:sz w:val="16"/>
                      <w:szCs w:val="16"/>
                      <w:lang w:eastAsia="pl-PL"/>
                    </w:rPr>
                    <w:t>6</w:t>
                  </w:r>
                  <w:r w:rsidR="00170BA8">
                    <w:rPr>
                      <w:rFonts w:ascii="Arial Narrow" w:eastAsia="Times New Roman" w:hAnsi="Arial Narrow" w:cs="Calibri"/>
                      <w:b/>
                      <w:bCs/>
                      <w:color w:val="000000"/>
                      <w:sz w:val="16"/>
                      <w:szCs w:val="16"/>
                      <w:lang w:eastAsia="pl-PL"/>
                    </w:rPr>
                    <w:t>5</w:t>
                  </w:r>
                  <w:r>
                    <w:rPr>
                      <w:rFonts w:ascii="Arial Narrow" w:eastAsia="Times New Roman" w:hAnsi="Arial Narrow" w:cs="Calibri"/>
                      <w:b/>
                      <w:bCs/>
                      <w:color w:val="000000"/>
                      <w:sz w:val="16"/>
                      <w:szCs w:val="16"/>
                      <w:lang w:eastAsia="pl-PL"/>
                    </w:rPr>
                    <w:t>1,56</w:t>
                  </w:r>
                </w:p>
              </w:tc>
              <w:tc>
                <w:tcPr>
                  <w:tcW w:w="992" w:type="dxa"/>
                  <w:tcBorders>
                    <w:top w:val="nil"/>
                    <w:left w:val="nil"/>
                    <w:bottom w:val="single" w:sz="4" w:space="0" w:color="auto"/>
                    <w:right w:val="single" w:sz="4" w:space="0" w:color="auto"/>
                  </w:tcBorders>
                  <w:shd w:val="clear" w:color="auto" w:fill="auto"/>
                  <w:noWrap/>
                  <w:vAlign w:val="center"/>
                  <w:hideMark/>
                </w:tcPr>
                <w:p w:rsidR="00D91504" w:rsidRPr="00D91504" w:rsidRDefault="00AD1DFE" w:rsidP="004A32EB">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1 986 460,</w:t>
                  </w:r>
                  <w:r w:rsidR="00C46FEA">
                    <w:rPr>
                      <w:rFonts w:ascii="Arial Narrow" w:eastAsia="Times New Roman" w:hAnsi="Arial Narrow" w:cs="Calibri"/>
                      <w:b/>
                      <w:bCs/>
                      <w:color w:val="000000"/>
                      <w:sz w:val="16"/>
                      <w:szCs w:val="16"/>
                      <w:lang w:eastAsia="pl-PL"/>
                    </w:rPr>
                    <w:t>03</w:t>
                  </w:r>
                </w:p>
              </w:tc>
              <w:tc>
                <w:tcPr>
                  <w:tcW w:w="958" w:type="dxa"/>
                  <w:tcBorders>
                    <w:top w:val="nil"/>
                    <w:left w:val="nil"/>
                    <w:bottom w:val="single" w:sz="4" w:space="0" w:color="auto"/>
                    <w:right w:val="single" w:sz="4" w:space="0" w:color="auto"/>
                  </w:tcBorders>
                  <w:shd w:val="clear" w:color="auto" w:fill="auto"/>
                  <w:noWrap/>
                  <w:vAlign w:val="center"/>
                  <w:hideMark/>
                </w:tcPr>
                <w:p w:rsidR="00D91504" w:rsidRPr="00D91504" w:rsidRDefault="00AD1DFE" w:rsidP="00D91504">
                  <w:pPr>
                    <w:spacing w:after="0" w:line="240" w:lineRule="auto"/>
                    <w:jc w:val="right"/>
                    <w:rPr>
                      <w:rFonts w:ascii="Arial Narrow" w:eastAsia="Times New Roman" w:hAnsi="Arial Narrow" w:cs="Calibri"/>
                      <w:b/>
                      <w:bCs/>
                      <w:color w:val="000000"/>
                      <w:sz w:val="16"/>
                      <w:szCs w:val="16"/>
                      <w:lang w:eastAsia="pl-PL"/>
                    </w:rPr>
                  </w:pPr>
                  <w:r>
                    <w:rPr>
                      <w:rFonts w:ascii="Arial Narrow" w:eastAsia="Times New Roman" w:hAnsi="Arial Narrow" w:cs="Calibri"/>
                      <w:b/>
                      <w:bCs/>
                      <w:color w:val="000000"/>
                      <w:sz w:val="16"/>
                      <w:szCs w:val="16"/>
                      <w:lang w:eastAsia="pl-PL"/>
                    </w:rPr>
                    <w:t>1 911 193,71</w:t>
                  </w:r>
                </w:p>
              </w:tc>
            </w:tr>
          </w:tbl>
          <w:p w:rsidR="000D5DF0" w:rsidRPr="00E05CBC" w:rsidRDefault="000D5DF0" w:rsidP="00B77C88">
            <w:pPr>
              <w:widowControl w:val="0"/>
              <w:autoSpaceDE w:val="0"/>
              <w:autoSpaceDN w:val="0"/>
              <w:adjustRightInd w:val="0"/>
              <w:spacing w:before="47" w:line="250" w:lineRule="auto"/>
              <w:ind w:right="40"/>
              <w:jc w:val="both"/>
              <w:rPr>
                <w:rFonts w:ascii="Arial Narrow" w:hAnsi="Arial Narrow"/>
                <w:color w:val="2E2014"/>
                <w:sz w:val="18"/>
                <w:szCs w:val="18"/>
              </w:rPr>
            </w:pPr>
          </w:p>
        </w:tc>
      </w:tr>
      <w:tr w:rsidR="007D5574" w:rsidTr="0026182A">
        <w:tc>
          <w:tcPr>
            <w:tcW w:w="562" w:type="dxa"/>
          </w:tcPr>
          <w:p w:rsidR="007D5574" w:rsidRDefault="007D5574" w:rsidP="004112BB">
            <w:pPr>
              <w:rPr>
                <w:rFonts w:cstheme="minorHAnsi"/>
                <w:sz w:val="20"/>
                <w:szCs w:val="20"/>
              </w:rPr>
            </w:pPr>
          </w:p>
        </w:tc>
        <w:tc>
          <w:tcPr>
            <w:tcW w:w="14826" w:type="dxa"/>
          </w:tcPr>
          <w:p w:rsidR="007D5574" w:rsidRDefault="007D5574" w:rsidP="004112BB">
            <w:pPr>
              <w:widowControl w:val="0"/>
              <w:autoSpaceDE w:val="0"/>
              <w:autoSpaceDN w:val="0"/>
              <w:adjustRightInd w:val="0"/>
              <w:spacing w:before="47"/>
              <w:ind w:right="-20"/>
              <w:rPr>
                <w:color w:val="2E2014"/>
                <w:sz w:val="20"/>
                <w:szCs w:val="20"/>
              </w:rPr>
            </w:pPr>
          </w:p>
        </w:tc>
      </w:tr>
      <w:tr w:rsidR="004112BB" w:rsidTr="0026182A">
        <w:tc>
          <w:tcPr>
            <w:tcW w:w="562" w:type="dxa"/>
          </w:tcPr>
          <w:p w:rsidR="004112BB" w:rsidRPr="004E729C" w:rsidRDefault="004112BB" w:rsidP="004112BB">
            <w:pPr>
              <w:rPr>
                <w:rFonts w:cstheme="minorHAnsi"/>
                <w:sz w:val="20"/>
                <w:szCs w:val="20"/>
              </w:rPr>
            </w:pPr>
            <w:r>
              <w:rPr>
                <w:rFonts w:cstheme="minorHAnsi"/>
                <w:sz w:val="20"/>
                <w:szCs w:val="20"/>
              </w:rPr>
              <w:t>1.2</w:t>
            </w:r>
          </w:p>
        </w:tc>
        <w:tc>
          <w:tcPr>
            <w:tcW w:w="14826" w:type="dxa"/>
          </w:tcPr>
          <w:p w:rsidR="004112BB" w:rsidRDefault="004112BB" w:rsidP="004112BB">
            <w:pPr>
              <w:widowControl w:val="0"/>
              <w:autoSpaceDE w:val="0"/>
              <w:autoSpaceDN w:val="0"/>
              <w:adjustRightInd w:val="0"/>
              <w:spacing w:before="47"/>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703B43" w:rsidP="004112BB">
            <w:pPr>
              <w:rPr>
                <w:b/>
                <w:sz w:val="24"/>
                <w:szCs w:val="24"/>
              </w:rPr>
            </w:pPr>
            <w:r>
              <w:rPr>
                <w:b/>
                <w:sz w:val="24"/>
                <w:szCs w:val="24"/>
              </w:rPr>
              <w:t>Nie dotyczy</w:t>
            </w:r>
          </w:p>
        </w:tc>
      </w:tr>
      <w:tr w:rsidR="004112BB" w:rsidTr="0026182A">
        <w:tc>
          <w:tcPr>
            <w:tcW w:w="562" w:type="dxa"/>
          </w:tcPr>
          <w:p w:rsidR="004112BB" w:rsidRPr="004E729C" w:rsidRDefault="004112BB" w:rsidP="004112BB">
            <w:pPr>
              <w:rPr>
                <w:rFonts w:cstheme="minorHAnsi"/>
                <w:sz w:val="20"/>
                <w:szCs w:val="20"/>
              </w:rPr>
            </w:pPr>
            <w:r>
              <w:rPr>
                <w:rFonts w:cstheme="minorHAnsi"/>
                <w:sz w:val="20"/>
                <w:szCs w:val="20"/>
              </w:rPr>
              <w:t>1.3</w:t>
            </w:r>
          </w:p>
        </w:tc>
        <w:tc>
          <w:tcPr>
            <w:tcW w:w="14826" w:type="dxa"/>
          </w:tcPr>
          <w:p w:rsidR="004112BB" w:rsidRDefault="004112BB" w:rsidP="004112BB">
            <w:pPr>
              <w:widowControl w:val="0"/>
              <w:autoSpaceDE w:val="0"/>
              <w:autoSpaceDN w:val="0"/>
              <w:adjustRightInd w:val="0"/>
              <w:spacing w:before="47" w:line="250"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703B43" w:rsidP="004112BB">
            <w:pPr>
              <w:rPr>
                <w:b/>
                <w:sz w:val="24"/>
                <w:szCs w:val="24"/>
              </w:rPr>
            </w:pPr>
            <w:r>
              <w:rPr>
                <w:b/>
                <w:sz w:val="24"/>
                <w:szCs w:val="24"/>
              </w:rPr>
              <w:t>Nie dotyczy</w:t>
            </w:r>
          </w:p>
        </w:tc>
      </w:tr>
      <w:tr w:rsidR="004112BB" w:rsidTr="0026182A">
        <w:tc>
          <w:tcPr>
            <w:tcW w:w="562" w:type="dxa"/>
          </w:tcPr>
          <w:p w:rsidR="004112BB" w:rsidRPr="004E729C" w:rsidRDefault="004112BB" w:rsidP="004112BB">
            <w:pPr>
              <w:rPr>
                <w:rFonts w:cstheme="minorHAnsi"/>
                <w:sz w:val="20"/>
                <w:szCs w:val="20"/>
              </w:rPr>
            </w:pPr>
            <w:r>
              <w:rPr>
                <w:rFonts w:cstheme="minorHAnsi"/>
                <w:sz w:val="20"/>
                <w:szCs w:val="20"/>
              </w:rPr>
              <w:t>1.4</w:t>
            </w:r>
          </w:p>
        </w:tc>
        <w:tc>
          <w:tcPr>
            <w:tcW w:w="14826" w:type="dxa"/>
          </w:tcPr>
          <w:p w:rsidR="004112BB" w:rsidRDefault="004112BB" w:rsidP="004112BB">
            <w:pPr>
              <w:rPr>
                <w:b/>
                <w:sz w:val="24"/>
                <w:szCs w:val="24"/>
              </w:rPr>
            </w:pPr>
            <w:r>
              <w:rPr>
                <w:color w:val="2E2014"/>
                <w:sz w:val="20"/>
                <w:szCs w:val="20"/>
              </w:rPr>
              <w:t>wartość gruntów użytkowanych wieczyście</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703B43" w:rsidP="004112BB">
            <w:pPr>
              <w:rPr>
                <w:b/>
                <w:sz w:val="24"/>
                <w:szCs w:val="24"/>
              </w:rPr>
            </w:pPr>
            <w:r>
              <w:rPr>
                <w:b/>
                <w:sz w:val="24"/>
                <w:szCs w:val="24"/>
              </w:rPr>
              <w:t>Nie dotyczy</w:t>
            </w:r>
          </w:p>
        </w:tc>
      </w:tr>
      <w:tr w:rsidR="004112BB" w:rsidTr="0026182A">
        <w:tc>
          <w:tcPr>
            <w:tcW w:w="562" w:type="dxa"/>
          </w:tcPr>
          <w:p w:rsidR="004112BB" w:rsidRPr="004E729C" w:rsidRDefault="004112BB" w:rsidP="004112BB">
            <w:pPr>
              <w:rPr>
                <w:rFonts w:cstheme="minorHAnsi"/>
                <w:sz w:val="20"/>
                <w:szCs w:val="20"/>
              </w:rPr>
            </w:pPr>
            <w:r>
              <w:rPr>
                <w:rFonts w:cstheme="minorHAnsi"/>
                <w:sz w:val="20"/>
                <w:szCs w:val="20"/>
              </w:rPr>
              <w:lastRenderedPageBreak/>
              <w:t>1.5</w:t>
            </w:r>
          </w:p>
        </w:tc>
        <w:tc>
          <w:tcPr>
            <w:tcW w:w="14826" w:type="dxa"/>
          </w:tcPr>
          <w:p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703B43" w:rsidP="004112BB">
            <w:pPr>
              <w:rPr>
                <w:b/>
                <w:sz w:val="24"/>
                <w:szCs w:val="24"/>
              </w:rPr>
            </w:pPr>
            <w:r>
              <w:rPr>
                <w:b/>
                <w:sz w:val="24"/>
                <w:szCs w:val="24"/>
              </w:rPr>
              <w:t>Nie dotyczy</w:t>
            </w:r>
          </w:p>
        </w:tc>
      </w:tr>
      <w:tr w:rsidR="00F714CC" w:rsidTr="0026182A">
        <w:tc>
          <w:tcPr>
            <w:tcW w:w="562" w:type="dxa"/>
          </w:tcPr>
          <w:p w:rsidR="00F714CC" w:rsidRDefault="00A90B64" w:rsidP="00F714CC">
            <w:pPr>
              <w:widowControl w:val="0"/>
              <w:autoSpaceDE w:val="0"/>
              <w:autoSpaceDN w:val="0"/>
              <w:adjustRightInd w:val="0"/>
              <w:spacing w:before="47"/>
              <w:ind w:right="-20"/>
            </w:pPr>
            <w:r>
              <w:rPr>
                <w:color w:val="2E2014"/>
                <w:sz w:val="20"/>
                <w:szCs w:val="20"/>
              </w:rPr>
              <w:t>1.6</w:t>
            </w:r>
          </w:p>
        </w:tc>
        <w:tc>
          <w:tcPr>
            <w:tcW w:w="14826" w:type="dxa"/>
          </w:tcPr>
          <w:p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703B43" w:rsidP="004112BB">
            <w:pPr>
              <w:rPr>
                <w:b/>
                <w:sz w:val="24"/>
                <w:szCs w:val="24"/>
              </w:rPr>
            </w:pPr>
            <w:r>
              <w:rPr>
                <w:b/>
                <w:sz w:val="24"/>
                <w:szCs w:val="24"/>
              </w:rPr>
              <w:t>Nie dotyczy</w:t>
            </w:r>
          </w:p>
        </w:tc>
      </w:tr>
      <w:tr w:rsidR="00720046" w:rsidTr="0026182A">
        <w:tc>
          <w:tcPr>
            <w:tcW w:w="562" w:type="dxa"/>
          </w:tcPr>
          <w:p w:rsidR="00720046" w:rsidRDefault="00A90B64" w:rsidP="00720046">
            <w:pPr>
              <w:widowControl w:val="0"/>
              <w:autoSpaceDE w:val="0"/>
              <w:autoSpaceDN w:val="0"/>
              <w:adjustRightInd w:val="0"/>
              <w:spacing w:before="46"/>
              <w:ind w:right="-20"/>
            </w:pPr>
            <w:r>
              <w:rPr>
                <w:color w:val="2E2014"/>
                <w:sz w:val="20"/>
                <w:szCs w:val="20"/>
              </w:rPr>
              <w:t>1.7</w:t>
            </w:r>
          </w:p>
        </w:tc>
        <w:tc>
          <w:tcPr>
            <w:tcW w:w="14826" w:type="dxa"/>
          </w:tcPr>
          <w:p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F13C56" w:rsidP="004112BB">
            <w:pPr>
              <w:rPr>
                <w:b/>
                <w:sz w:val="24"/>
                <w:szCs w:val="24"/>
              </w:rPr>
            </w:pPr>
            <w:r>
              <w:rPr>
                <w:b/>
                <w:sz w:val="24"/>
                <w:szCs w:val="24"/>
              </w:rPr>
              <w:t>Nie dotyczy</w:t>
            </w:r>
          </w:p>
        </w:tc>
      </w:tr>
      <w:tr w:rsidR="008A129F" w:rsidTr="0026182A">
        <w:tc>
          <w:tcPr>
            <w:tcW w:w="562" w:type="dxa"/>
          </w:tcPr>
          <w:p w:rsidR="008A129F" w:rsidRDefault="00A90B64" w:rsidP="008A129F">
            <w:pPr>
              <w:widowControl w:val="0"/>
              <w:autoSpaceDE w:val="0"/>
              <w:autoSpaceDN w:val="0"/>
              <w:adjustRightInd w:val="0"/>
              <w:spacing w:before="46"/>
              <w:ind w:right="-20"/>
            </w:pPr>
            <w:r>
              <w:rPr>
                <w:color w:val="2E2014"/>
                <w:sz w:val="20"/>
                <w:szCs w:val="20"/>
              </w:rPr>
              <w:t>1.8</w:t>
            </w:r>
          </w:p>
        </w:tc>
        <w:tc>
          <w:tcPr>
            <w:tcW w:w="14826" w:type="dxa"/>
          </w:tcPr>
          <w:p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F13C56" w:rsidP="004112BB">
            <w:pPr>
              <w:rPr>
                <w:b/>
                <w:sz w:val="24"/>
                <w:szCs w:val="24"/>
              </w:rPr>
            </w:pPr>
            <w:r>
              <w:rPr>
                <w:b/>
                <w:sz w:val="24"/>
                <w:szCs w:val="24"/>
              </w:rPr>
              <w:t>Nie dotyczy</w:t>
            </w:r>
          </w:p>
        </w:tc>
      </w:tr>
      <w:tr w:rsidR="00D04A37" w:rsidTr="0026182A">
        <w:tc>
          <w:tcPr>
            <w:tcW w:w="562" w:type="dxa"/>
          </w:tcPr>
          <w:p w:rsidR="00D04A37" w:rsidRDefault="00A90B64" w:rsidP="00D04A37">
            <w:pPr>
              <w:widowControl w:val="0"/>
              <w:autoSpaceDE w:val="0"/>
              <w:autoSpaceDN w:val="0"/>
              <w:adjustRightInd w:val="0"/>
              <w:spacing w:before="46"/>
              <w:ind w:right="-20"/>
            </w:pPr>
            <w:r>
              <w:rPr>
                <w:color w:val="2E2014"/>
                <w:sz w:val="20"/>
                <w:szCs w:val="20"/>
              </w:rPr>
              <w:t>1.9</w:t>
            </w:r>
          </w:p>
        </w:tc>
        <w:tc>
          <w:tcPr>
            <w:tcW w:w="14826" w:type="dxa"/>
          </w:tcPr>
          <w:p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0C5D31" w:rsidTr="0026182A">
        <w:tc>
          <w:tcPr>
            <w:tcW w:w="562" w:type="dxa"/>
          </w:tcPr>
          <w:p w:rsidR="000C5D31" w:rsidRDefault="000C5D31" w:rsidP="000C5D31">
            <w:pPr>
              <w:widowControl w:val="0"/>
              <w:autoSpaceDE w:val="0"/>
              <w:autoSpaceDN w:val="0"/>
              <w:adjustRightInd w:val="0"/>
              <w:spacing w:before="46"/>
              <w:ind w:right="-20"/>
            </w:pPr>
            <w:r>
              <w:rPr>
                <w:color w:val="2E2014"/>
                <w:sz w:val="20"/>
                <w:szCs w:val="20"/>
              </w:rPr>
              <w:t>a)</w:t>
            </w:r>
          </w:p>
        </w:tc>
        <w:tc>
          <w:tcPr>
            <w:tcW w:w="14826" w:type="dxa"/>
          </w:tcPr>
          <w:p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F13C56" w:rsidP="004112BB">
            <w:pPr>
              <w:rPr>
                <w:b/>
                <w:sz w:val="24"/>
                <w:szCs w:val="24"/>
              </w:rPr>
            </w:pPr>
            <w:r>
              <w:rPr>
                <w:b/>
                <w:sz w:val="24"/>
                <w:szCs w:val="24"/>
              </w:rPr>
              <w:t>Nie dotyczy</w:t>
            </w:r>
          </w:p>
        </w:tc>
      </w:tr>
      <w:tr w:rsidR="000C5D31" w:rsidTr="0026182A">
        <w:tc>
          <w:tcPr>
            <w:tcW w:w="562" w:type="dxa"/>
          </w:tcPr>
          <w:p w:rsidR="000C5D31" w:rsidRDefault="000C5D31" w:rsidP="000C5D31">
            <w:pPr>
              <w:widowControl w:val="0"/>
              <w:autoSpaceDE w:val="0"/>
              <w:autoSpaceDN w:val="0"/>
              <w:adjustRightInd w:val="0"/>
              <w:spacing w:before="46"/>
              <w:ind w:right="-20"/>
            </w:pPr>
            <w:r>
              <w:rPr>
                <w:color w:val="2E2014"/>
                <w:sz w:val="20"/>
                <w:szCs w:val="20"/>
              </w:rPr>
              <w:t>b)</w:t>
            </w:r>
          </w:p>
        </w:tc>
        <w:tc>
          <w:tcPr>
            <w:tcW w:w="14826" w:type="dxa"/>
          </w:tcPr>
          <w:p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F13C56" w:rsidP="004112BB">
            <w:pPr>
              <w:rPr>
                <w:b/>
                <w:sz w:val="24"/>
                <w:szCs w:val="24"/>
              </w:rPr>
            </w:pPr>
            <w:r>
              <w:rPr>
                <w:b/>
                <w:sz w:val="24"/>
                <w:szCs w:val="24"/>
              </w:rPr>
              <w:t>Nie dotyczy</w:t>
            </w:r>
          </w:p>
        </w:tc>
      </w:tr>
      <w:tr w:rsidR="000935A5" w:rsidTr="0026182A">
        <w:tc>
          <w:tcPr>
            <w:tcW w:w="562" w:type="dxa"/>
          </w:tcPr>
          <w:p w:rsidR="000935A5" w:rsidRDefault="000935A5" w:rsidP="000935A5">
            <w:pPr>
              <w:widowControl w:val="0"/>
              <w:autoSpaceDE w:val="0"/>
              <w:autoSpaceDN w:val="0"/>
              <w:adjustRightInd w:val="0"/>
              <w:spacing w:before="47"/>
              <w:ind w:right="-20"/>
            </w:pPr>
            <w:r>
              <w:rPr>
                <w:color w:val="2E2014"/>
                <w:sz w:val="20"/>
                <w:szCs w:val="20"/>
              </w:rPr>
              <w:t>c)</w:t>
            </w:r>
          </w:p>
        </w:tc>
        <w:tc>
          <w:tcPr>
            <w:tcW w:w="14826" w:type="dxa"/>
          </w:tcPr>
          <w:p w:rsidR="000935A5" w:rsidRDefault="000935A5" w:rsidP="000935A5">
            <w:pPr>
              <w:widowControl w:val="0"/>
              <w:autoSpaceDE w:val="0"/>
              <w:autoSpaceDN w:val="0"/>
              <w:adjustRightInd w:val="0"/>
              <w:spacing w:before="47"/>
              <w:ind w:right="-20"/>
            </w:pPr>
            <w:r>
              <w:rPr>
                <w:color w:val="2E2014"/>
                <w:sz w:val="20"/>
                <w:szCs w:val="20"/>
              </w:rPr>
              <w:t>powyżej 5 lat</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F13C56" w:rsidP="004112BB">
            <w:pPr>
              <w:rPr>
                <w:b/>
                <w:sz w:val="24"/>
                <w:szCs w:val="24"/>
              </w:rPr>
            </w:pPr>
            <w:r>
              <w:rPr>
                <w:b/>
                <w:sz w:val="24"/>
                <w:szCs w:val="24"/>
              </w:rPr>
              <w:t>Nie dotyczy</w:t>
            </w:r>
          </w:p>
        </w:tc>
      </w:tr>
      <w:tr w:rsidR="002C4E00" w:rsidTr="0026182A">
        <w:tc>
          <w:tcPr>
            <w:tcW w:w="562" w:type="dxa"/>
          </w:tcPr>
          <w:p w:rsidR="002C4E00" w:rsidRDefault="0026182A" w:rsidP="002C4E00">
            <w:pPr>
              <w:widowControl w:val="0"/>
              <w:autoSpaceDE w:val="0"/>
              <w:autoSpaceDN w:val="0"/>
              <w:adjustRightInd w:val="0"/>
              <w:spacing w:before="47"/>
              <w:ind w:right="-20"/>
            </w:pPr>
            <w:r>
              <w:rPr>
                <w:color w:val="2E2014"/>
                <w:sz w:val="20"/>
                <w:szCs w:val="20"/>
              </w:rPr>
              <w:t>1.10</w:t>
            </w:r>
          </w:p>
        </w:tc>
        <w:tc>
          <w:tcPr>
            <w:tcW w:w="14826" w:type="dxa"/>
          </w:tcPr>
          <w:p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F13C56" w:rsidP="004112BB">
            <w:pPr>
              <w:rPr>
                <w:b/>
                <w:sz w:val="24"/>
                <w:szCs w:val="24"/>
              </w:rPr>
            </w:pPr>
            <w:r>
              <w:rPr>
                <w:b/>
                <w:sz w:val="24"/>
                <w:szCs w:val="24"/>
              </w:rPr>
              <w:t>Nie dotyczy</w:t>
            </w:r>
          </w:p>
        </w:tc>
      </w:tr>
      <w:tr w:rsidR="006D20B6" w:rsidTr="0026182A">
        <w:tc>
          <w:tcPr>
            <w:tcW w:w="562" w:type="dxa"/>
          </w:tcPr>
          <w:p w:rsidR="006D20B6" w:rsidRDefault="0026182A" w:rsidP="006D20B6">
            <w:pPr>
              <w:widowControl w:val="0"/>
              <w:autoSpaceDE w:val="0"/>
              <w:autoSpaceDN w:val="0"/>
              <w:adjustRightInd w:val="0"/>
              <w:spacing w:before="47"/>
              <w:ind w:right="-20"/>
            </w:pPr>
            <w:r>
              <w:rPr>
                <w:color w:val="2E2014"/>
                <w:sz w:val="20"/>
                <w:szCs w:val="20"/>
              </w:rPr>
              <w:t>1.11</w:t>
            </w:r>
          </w:p>
        </w:tc>
        <w:tc>
          <w:tcPr>
            <w:tcW w:w="14826" w:type="dxa"/>
          </w:tcPr>
          <w:p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F13C56" w:rsidP="004112BB">
            <w:pPr>
              <w:rPr>
                <w:b/>
                <w:sz w:val="24"/>
                <w:szCs w:val="24"/>
              </w:rPr>
            </w:pPr>
            <w:r>
              <w:rPr>
                <w:b/>
                <w:sz w:val="24"/>
                <w:szCs w:val="24"/>
              </w:rPr>
              <w:t>Nie dotyczy</w:t>
            </w:r>
          </w:p>
        </w:tc>
      </w:tr>
      <w:tr w:rsidR="002C6CED" w:rsidTr="0026182A">
        <w:tc>
          <w:tcPr>
            <w:tcW w:w="562" w:type="dxa"/>
          </w:tcPr>
          <w:p w:rsidR="002C6CED" w:rsidRDefault="0026182A" w:rsidP="002C6CED">
            <w:pPr>
              <w:widowControl w:val="0"/>
              <w:autoSpaceDE w:val="0"/>
              <w:autoSpaceDN w:val="0"/>
              <w:adjustRightInd w:val="0"/>
              <w:spacing w:before="47"/>
              <w:ind w:right="-20"/>
            </w:pPr>
            <w:r>
              <w:rPr>
                <w:color w:val="2E2014"/>
                <w:sz w:val="20"/>
                <w:szCs w:val="20"/>
              </w:rPr>
              <w:t>1.12</w:t>
            </w:r>
          </w:p>
        </w:tc>
        <w:tc>
          <w:tcPr>
            <w:tcW w:w="14826" w:type="dxa"/>
          </w:tcPr>
          <w:p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F13C56" w:rsidP="004112BB">
            <w:pPr>
              <w:rPr>
                <w:b/>
                <w:sz w:val="24"/>
                <w:szCs w:val="24"/>
              </w:rPr>
            </w:pPr>
            <w:r>
              <w:rPr>
                <w:b/>
                <w:sz w:val="24"/>
                <w:szCs w:val="24"/>
              </w:rPr>
              <w:t>Nie dotyczy</w:t>
            </w:r>
          </w:p>
        </w:tc>
      </w:tr>
      <w:tr w:rsidR="006532F0" w:rsidTr="0026182A">
        <w:tc>
          <w:tcPr>
            <w:tcW w:w="562" w:type="dxa"/>
          </w:tcPr>
          <w:p w:rsidR="006532F0" w:rsidRDefault="0026182A" w:rsidP="006532F0">
            <w:pPr>
              <w:widowControl w:val="0"/>
              <w:autoSpaceDE w:val="0"/>
              <w:autoSpaceDN w:val="0"/>
              <w:adjustRightInd w:val="0"/>
              <w:spacing w:before="47"/>
              <w:ind w:right="-20"/>
            </w:pPr>
            <w:r>
              <w:rPr>
                <w:color w:val="2E2014"/>
                <w:sz w:val="20"/>
                <w:szCs w:val="20"/>
              </w:rPr>
              <w:t>1.13</w:t>
            </w:r>
          </w:p>
        </w:tc>
        <w:tc>
          <w:tcPr>
            <w:tcW w:w="14826" w:type="dxa"/>
          </w:tcPr>
          <w:p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F13C56" w:rsidP="004112BB">
            <w:pPr>
              <w:rPr>
                <w:b/>
                <w:sz w:val="24"/>
                <w:szCs w:val="24"/>
              </w:rPr>
            </w:pPr>
            <w:r>
              <w:rPr>
                <w:b/>
                <w:sz w:val="24"/>
                <w:szCs w:val="24"/>
              </w:rPr>
              <w:t>Nie dotyczy</w:t>
            </w:r>
          </w:p>
        </w:tc>
      </w:tr>
      <w:tr w:rsidR="006532F0" w:rsidTr="0026182A">
        <w:tc>
          <w:tcPr>
            <w:tcW w:w="562" w:type="dxa"/>
          </w:tcPr>
          <w:p w:rsidR="006532F0" w:rsidRDefault="0026182A" w:rsidP="006532F0">
            <w:pPr>
              <w:widowControl w:val="0"/>
              <w:autoSpaceDE w:val="0"/>
              <w:autoSpaceDN w:val="0"/>
              <w:adjustRightInd w:val="0"/>
              <w:spacing w:before="47"/>
              <w:ind w:right="-20"/>
            </w:pPr>
            <w:r>
              <w:rPr>
                <w:color w:val="2E2014"/>
                <w:sz w:val="20"/>
                <w:szCs w:val="20"/>
              </w:rPr>
              <w:t>1.14</w:t>
            </w:r>
          </w:p>
        </w:tc>
        <w:tc>
          <w:tcPr>
            <w:tcW w:w="14826" w:type="dxa"/>
          </w:tcPr>
          <w:p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F13C56" w:rsidP="004112BB">
            <w:pPr>
              <w:rPr>
                <w:b/>
                <w:sz w:val="24"/>
                <w:szCs w:val="24"/>
              </w:rPr>
            </w:pPr>
            <w:r>
              <w:rPr>
                <w:b/>
                <w:sz w:val="24"/>
                <w:szCs w:val="24"/>
              </w:rPr>
              <w:t>Nie dotyczy</w:t>
            </w:r>
          </w:p>
        </w:tc>
      </w:tr>
      <w:tr w:rsidR="006532F0" w:rsidTr="0026182A">
        <w:tc>
          <w:tcPr>
            <w:tcW w:w="562" w:type="dxa"/>
          </w:tcPr>
          <w:p w:rsidR="006532F0" w:rsidRDefault="0026182A" w:rsidP="006532F0">
            <w:pPr>
              <w:widowControl w:val="0"/>
              <w:autoSpaceDE w:val="0"/>
              <w:autoSpaceDN w:val="0"/>
              <w:adjustRightInd w:val="0"/>
              <w:spacing w:before="47"/>
              <w:ind w:right="-20"/>
            </w:pPr>
            <w:r>
              <w:rPr>
                <w:color w:val="2E2014"/>
                <w:sz w:val="20"/>
                <w:szCs w:val="20"/>
              </w:rPr>
              <w:t>1.15</w:t>
            </w:r>
          </w:p>
        </w:tc>
        <w:tc>
          <w:tcPr>
            <w:tcW w:w="14826" w:type="dxa"/>
          </w:tcPr>
          <w:p w:rsidR="006532F0" w:rsidRDefault="006532F0" w:rsidP="006532F0">
            <w:pPr>
              <w:widowControl w:val="0"/>
              <w:autoSpaceDE w:val="0"/>
              <w:autoSpaceDN w:val="0"/>
              <w:adjustRightInd w:val="0"/>
              <w:spacing w:before="47"/>
              <w:ind w:right="-20"/>
            </w:pPr>
            <w:r>
              <w:rPr>
                <w:color w:val="2E2014"/>
                <w:sz w:val="20"/>
                <w:szCs w:val="20"/>
              </w:rPr>
              <w:t>kwotę wypłaconych środków pieniężnych na świadczenia pracownicze</w:t>
            </w:r>
          </w:p>
        </w:tc>
      </w:tr>
      <w:tr w:rsidR="004112BB" w:rsidTr="00E545AB">
        <w:trPr>
          <w:trHeight w:val="354"/>
        </w:trPr>
        <w:tc>
          <w:tcPr>
            <w:tcW w:w="562" w:type="dxa"/>
          </w:tcPr>
          <w:p w:rsidR="004112BB" w:rsidRPr="000B79C7" w:rsidRDefault="004112BB" w:rsidP="004112BB">
            <w:pPr>
              <w:rPr>
                <w:rFonts w:cstheme="minorHAnsi"/>
                <w:sz w:val="20"/>
                <w:szCs w:val="20"/>
              </w:rPr>
            </w:pPr>
          </w:p>
        </w:tc>
        <w:tc>
          <w:tcPr>
            <w:tcW w:w="14826" w:type="dxa"/>
          </w:tcPr>
          <w:p w:rsidR="00F21CA6" w:rsidRPr="00B83D3E" w:rsidRDefault="00D70644" w:rsidP="004112BB">
            <w:pPr>
              <w:rPr>
                <w:b/>
                <w:sz w:val="24"/>
                <w:szCs w:val="24"/>
              </w:rPr>
            </w:pPr>
            <w:r>
              <w:rPr>
                <w:b/>
                <w:sz w:val="24"/>
                <w:szCs w:val="24"/>
              </w:rPr>
              <w:t>134 216,45</w:t>
            </w:r>
            <w:r w:rsidR="00D20B14" w:rsidRPr="00B83D3E">
              <w:rPr>
                <w:b/>
                <w:sz w:val="24"/>
                <w:szCs w:val="24"/>
              </w:rPr>
              <w:t xml:space="preserve"> zł</w:t>
            </w:r>
          </w:p>
        </w:tc>
      </w:tr>
      <w:tr w:rsidR="006532F0" w:rsidTr="0026182A">
        <w:tc>
          <w:tcPr>
            <w:tcW w:w="562" w:type="dxa"/>
          </w:tcPr>
          <w:p w:rsidR="006532F0" w:rsidRPr="000B79C7" w:rsidRDefault="0026182A" w:rsidP="006532F0">
            <w:pPr>
              <w:widowControl w:val="0"/>
              <w:autoSpaceDE w:val="0"/>
              <w:autoSpaceDN w:val="0"/>
              <w:adjustRightInd w:val="0"/>
              <w:spacing w:before="47"/>
              <w:ind w:right="-20"/>
            </w:pPr>
            <w:r w:rsidRPr="000B79C7">
              <w:rPr>
                <w:color w:val="2E2014"/>
                <w:sz w:val="20"/>
                <w:szCs w:val="20"/>
              </w:rPr>
              <w:t>1.16</w:t>
            </w:r>
          </w:p>
        </w:tc>
        <w:tc>
          <w:tcPr>
            <w:tcW w:w="14826" w:type="dxa"/>
          </w:tcPr>
          <w:p w:rsidR="006532F0" w:rsidRPr="00B83D3E" w:rsidRDefault="006532F0" w:rsidP="006532F0">
            <w:pPr>
              <w:widowControl w:val="0"/>
              <w:autoSpaceDE w:val="0"/>
              <w:autoSpaceDN w:val="0"/>
              <w:adjustRightInd w:val="0"/>
              <w:spacing w:before="47"/>
              <w:ind w:right="-20"/>
            </w:pPr>
            <w:r w:rsidRPr="00B83D3E">
              <w:rPr>
                <w:color w:val="2E2014"/>
                <w:sz w:val="20"/>
                <w:szCs w:val="20"/>
              </w:rPr>
              <w:t>inne informacje</w:t>
            </w:r>
          </w:p>
        </w:tc>
      </w:tr>
      <w:tr w:rsidR="004112BB" w:rsidTr="0026182A">
        <w:tc>
          <w:tcPr>
            <w:tcW w:w="562" w:type="dxa"/>
          </w:tcPr>
          <w:p w:rsidR="004112BB" w:rsidRPr="000B79C7" w:rsidRDefault="004112BB" w:rsidP="004112BB">
            <w:pPr>
              <w:rPr>
                <w:rFonts w:cstheme="minorHAnsi"/>
                <w:sz w:val="20"/>
                <w:szCs w:val="20"/>
              </w:rPr>
            </w:pPr>
          </w:p>
        </w:tc>
        <w:tc>
          <w:tcPr>
            <w:tcW w:w="14826" w:type="dxa"/>
          </w:tcPr>
          <w:p w:rsidR="00393206" w:rsidRPr="00B83D3E" w:rsidRDefault="00F21CA6" w:rsidP="004112BB">
            <w:pPr>
              <w:rPr>
                <w:b/>
                <w:sz w:val="24"/>
                <w:szCs w:val="24"/>
              </w:rPr>
            </w:pPr>
            <w:r w:rsidRPr="00B83D3E">
              <w:rPr>
                <w:b/>
                <w:sz w:val="24"/>
                <w:szCs w:val="24"/>
              </w:rPr>
              <w:t>Umorzenie pozostały</w:t>
            </w:r>
            <w:r w:rsidR="00393206" w:rsidRPr="00B83D3E">
              <w:rPr>
                <w:b/>
                <w:sz w:val="24"/>
                <w:szCs w:val="24"/>
              </w:rPr>
              <w:t xml:space="preserve">ch środków trwałych – </w:t>
            </w:r>
            <w:r w:rsidR="008D00FC" w:rsidRPr="00B83D3E">
              <w:rPr>
                <w:b/>
                <w:sz w:val="24"/>
                <w:szCs w:val="24"/>
              </w:rPr>
              <w:t>1</w:t>
            </w:r>
            <w:r w:rsidR="004B51CC" w:rsidRPr="00B83D3E">
              <w:rPr>
                <w:b/>
                <w:sz w:val="24"/>
                <w:szCs w:val="24"/>
              </w:rPr>
              <w:t> 432 528,66</w:t>
            </w:r>
            <w:r w:rsidR="00743F68" w:rsidRPr="00B83D3E">
              <w:rPr>
                <w:b/>
                <w:sz w:val="24"/>
                <w:szCs w:val="24"/>
              </w:rPr>
              <w:t xml:space="preserve"> </w:t>
            </w:r>
            <w:r w:rsidR="008028EF" w:rsidRPr="00B83D3E">
              <w:rPr>
                <w:b/>
                <w:sz w:val="24"/>
                <w:szCs w:val="24"/>
              </w:rPr>
              <w:t>zł</w:t>
            </w:r>
          </w:p>
          <w:p w:rsidR="00B8783E" w:rsidRPr="00B83D3E" w:rsidRDefault="00F21CA6" w:rsidP="00D05BD9">
            <w:pPr>
              <w:rPr>
                <w:b/>
                <w:sz w:val="24"/>
                <w:szCs w:val="24"/>
              </w:rPr>
            </w:pPr>
            <w:r w:rsidRPr="00B83D3E">
              <w:rPr>
                <w:b/>
                <w:sz w:val="24"/>
                <w:szCs w:val="24"/>
              </w:rPr>
              <w:t>Umor</w:t>
            </w:r>
            <w:r w:rsidR="000C7A80" w:rsidRPr="00B83D3E">
              <w:rPr>
                <w:b/>
                <w:sz w:val="24"/>
                <w:szCs w:val="24"/>
              </w:rPr>
              <w:t xml:space="preserve">zenie zbiorów bibliotecznych </w:t>
            </w:r>
            <w:r w:rsidR="00187886" w:rsidRPr="00B83D3E">
              <w:rPr>
                <w:b/>
                <w:sz w:val="24"/>
                <w:szCs w:val="24"/>
              </w:rPr>
              <w:t xml:space="preserve">             </w:t>
            </w:r>
            <w:r w:rsidR="000C7A80" w:rsidRPr="00B83D3E">
              <w:rPr>
                <w:b/>
                <w:sz w:val="24"/>
                <w:szCs w:val="24"/>
              </w:rPr>
              <w:t>–</w:t>
            </w:r>
            <w:r w:rsidR="00A06A8F" w:rsidRPr="00B83D3E">
              <w:rPr>
                <w:b/>
                <w:sz w:val="24"/>
                <w:szCs w:val="24"/>
              </w:rPr>
              <w:t> </w:t>
            </w:r>
            <w:r w:rsidR="00187886" w:rsidRPr="00B83D3E">
              <w:rPr>
                <w:b/>
                <w:sz w:val="24"/>
                <w:szCs w:val="24"/>
              </w:rPr>
              <w:t xml:space="preserve">   </w:t>
            </w:r>
            <w:r w:rsidR="00D05BD9" w:rsidRPr="00B83D3E">
              <w:rPr>
                <w:b/>
                <w:sz w:val="24"/>
                <w:szCs w:val="24"/>
              </w:rPr>
              <w:t>57 517,91</w:t>
            </w:r>
            <w:r w:rsidR="000C7A80" w:rsidRPr="00B83D3E">
              <w:rPr>
                <w:b/>
                <w:sz w:val="24"/>
                <w:szCs w:val="24"/>
              </w:rPr>
              <w:t xml:space="preserve"> </w:t>
            </w:r>
            <w:r w:rsidR="008028EF" w:rsidRPr="00B83D3E">
              <w:rPr>
                <w:b/>
                <w:sz w:val="24"/>
                <w:szCs w:val="24"/>
              </w:rPr>
              <w:t>zł</w:t>
            </w:r>
          </w:p>
        </w:tc>
      </w:tr>
      <w:tr w:rsidR="004112BB" w:rsidTr="0026182A">
        <w:tc>
          <w:tcPr>
            <w:tcW w:w="562" w:type="dxa"/>
          </w:tcPr>
          <w:p w:rsidR="004112BB" w:rsidRPr="000B79C7" w:rsidRDefault="002543AF" w:rsidP="004112BB">
            <w:pPr>
              <w:rPr>
                <w:rFonts w:cstheme="minorHAnsi"/>
                <w:sz w:val="20"/>
                <w:szCs w:val="20"/>
              </w:rPr>
            </w:pPr>
            <w:r w:rsidRPr="000B79C7">
              <w:rPr>
                <w:rFonts w:cstheme="minorHAnsi"/>
                <w:sz w:val="20"/>
                <w:szCs w:val="20"/>
              </w:rPr>
              <w:lastRenderedPageBreak/>
              <w:t>2.</w:t>
            </w:r>
          </w:p>
        </w:tc>
        <w:tc>
          <w:tcPr>
            <w:tcW w:w="14826" w:type="dxa"/>
          </w:tcPr>
          <w:p w:rsidR="004112BB" w:rsidRPr="000B79C7" w:rsidRDefault="004112BB" w:rsidP="004112BB">
            <w:pPr>
              <w:rPr>
                <w:b/>
                <w:sz w:val="24"/>
                <w:szCs w:val="24"/>
              </w:rPr>
            </w:pPr>
          </w:p>
        </w:tc>
      </w:tr>
      <w:tr w:rsidR="004E3D68" w:rsidTr="0026182A">
        <w:tc>
          <w:tcPr>
            <w:tcW w:w="562" w:type="dxa"/>
          </w:tcPr>
          <w:p w:rsidR="004E3D68" w:rsidRPr="000B79C7" w:rsidRDefault="00A90B64" w:rsidP="004E3D68">
            <w:pPr>
              <w:widowControl w:val="0"/>
              <w:autoSpaceDE w:val="0"/>
              <w:autoSpaceDN w:val="0"/>
              <w:adjustRightInd w:val="0"/>
              <w:spacing w:before="47"/>
              <w:ind w:right="-20"/>
            </w:pPr>
            <w:r w:rsidRPr="000B79C7">
              <w:rPr>
                <w:color w:val="2E2014"/>
                <w:sz w:val="20"/>
                <w:szCs w:val="20"/>
              </w:rPr>
              <w:t>2.1</w:t>
            </w:r>
          </w:p>
        </w:tc>
        <w:tc>
          <w:tcPr>
            <w:tcW w:w="14826" w:type="dxa"/>
          </w:tcPr>
          <w:p w:rsidR="004E3D68" w:rsidRPr="000B79C7" w:rsidRDefault="004E3D68" w:rsidP="004E3D68">
            <w:pPr>
              <w:widowControl w:val="0"/>
              <w:autoSpaceDE w:val="0"/>
              <w:autoSpaceDN w:val="0"/>
              <w:adjustRightInd w:val="0"/>
              <w:spacing w:before="47"/>
              <w:ind w:right="-20"/>
            </w:pPr>
            <w:r w:rsidRPr="000B79C7">
              <w:rPr>
                <w:color w:val="2E2014"/>
                <w:sz w:val="20"/>
                <w:szCs w:val="20"/>
              </w:rPr>
              <w:t>wysokość odpisów aktualizujących wartość zapasów</w:t>
            </w:r>
          </w:p>
        </w:tc>
      </w:tr>
      <w:tr w:rsidR="004112BB" w:rsidTr="0026182A">
        <w:tc>
          <w:tcPr>
            <w:tcW w:w="562" w:type="dxa"/>
          </w:tcPr>
          <w:p w:rsidR="004112BB" w:rsidRPr="000B79C7" w:rsidRDefault="004112BB" w:rsidP="004112BB">
            <w:pPr>
              <w:rPr>
                <w:rFonts w:cstheme="minorHAnsi"/>
                <w:sz w:val="20"/>
                <w:szCs w:val="20"/>
              </w:rPr>
            </w:pPr>
          </w:p>
        </w:tc>
        <w:tc>
          <w:tcPr>
            <w:tcW w:w="14826" w:type="dxa"/>
          </w:tcPr>
          <w:p w:rsidR="004112BB" w:rsidRPr="000B79C7" w:rsidRDefault="001827CE" w:rsidP="004112BB">
            <w:pPr>
              <w:rPr>
                <w:b/>
                <w:sz w:val="24"/>
                <w:szCs w:val="24"/>
              </w:rPr>
            </w:pPr>
            <w:r w:rsidRPr="000B79C7">
              <w:rPr>
                <w:b/>
                <w:sz w:val="24"/>
                <w:szCs w:val="24"/>
              </w:rPr>
              <w:t>Nie dotyczy</w:t>
            </w:r>
          </w:p>
        </w:tc>
      </w:tr>
      <w:tr w:rsidR="004E3D68" w:rsidTr="0026182A">
        <w:tc>
          <w:tcPr>
            <w:tcW w:w="562" w:type="dxa"/>
          </w:tcPr>
          <w:p w:rsidR="004E3D68" w:rsidRPr="000B79C7" w:rsidRDefault="00A90B64" w:rsidP="004E3D68">
            <w:pPr>
              <w:widowControl w:val="0"/>
              <w:autoSpaceDE w:val="0"/>
              <w:autoSpaceDN w:val="0"/>
              <w:adjustRightInd w:val="0"/>
              <w:spacing w:before="47"/>
              <w:ind w:right="-20"/>
            </w:pPr>
            <w:r w:rsidRPr="000B79C7">
              <w:rPr>
                <w:color w:val="2E2014"/>
                <w:sz w:val="20"/>
                <w:szCs w:val="20"/>
              </w:rPr>
              <w:t>2.2</w:t>
            </w:r>
          </w:p>
        </w:tc>
        <w:tc>
          <w:tcPr>
            <w:tcW w:w="14826" w:type="dxa"/>
          </w:tcPr>
          <w:p w:rsidR="004E3D68" w:rsidRPr="000B79C7" w:rsidRDefault="004E3D68" w:rsidP="004E3D68">
            <w:pPr>
              <w:widowControl w:val="0"/>
              <w:autoSpaceDE w:val="0"/>
              <w:autoSpaceDN w:val="0"/>
              <w:adjustRightInd w:val="0"/>
              <w:spacing w:before="47" w:line="250" w:lineRule="auto"/>
              <w:ind w:right="40"/>
            </w:pPr>
            <w:r w:rsidRPr="000B79C7">
              <w:rPr>
                <w:color w:val="2E2014"/>
                <w:sz w:val="20"/>
                <w:szCs w:val="20"/>
              </w:rPr>
              <w:t>koszt wytworzenia środków trwałych w budowie, w tym odsetki oraz różnice kursowe, które powiększyły koszt wytworzenia środków trwałych w budowie w roku obrotowym</w:t>
            </w:r>
          </w:p>
        </w:tc>
      </w:tr>
      <w:tr w:rsidR="004112BB" w:rsidTr="0026182A">
        <w:tc>
          <w:tcPr>
            <w:tcW w:w="562" w:type="dxa"/>
          </w:tcPr>
          <w:p w:rsidR="004112BB" w:rsidRPr="000B79C7" w:rsidRDefault="004112BB" w:rsidP="004112BB">
            <w:pPr>
              <w:rPr>
                <w:rFonts w:cstheme="minorHAnsi"/>
                <w:sz w:val="20"/>
                <w:szCs w:val="20"/>
              </w:rPr>
            </w:pPr>
          </w:p>
        </w:tc>
        <w:tc>
          <w:tcPr>
            <w:tcW w:w="14826" w:type="dxa"/>
          </w:tcPr>
          <w:p w:rsidR="004112BB" w:rsidRPr="000B79C7" w:rsidRDefault="001827CE" w:rsidP="004112BB">
            <w:pPr>
              <w:rPr>
                <w:b/>
                <w:sz w:val="24"/>
                <w:szCs w:val="24"/>
              </w:rPr>
            </w:pPr>
            <w:r w:rsidRPr="000B79C7">
              <w:rPr>
                <w:b/>
                <w:sz w:val="24"/>
                <w:szCs w:val="24"/>
              </w:rPr>
              <w:t>Nie wystąpiły</w:t>
            </w:r>
          </w:p>
        </w:tc>
      </w:tr>
      <w:tr w:rsidR="00653791" w:rsidTr="0026182A">
        <w:tc>
          <w:tcPr>
            <w:tcW w:w="562" w:type="dxa"/>
          </w:tcPr>
          <w:p w:rsidR="00653791" w:rsidRPr="000B79C7" w:rsidRDefault="00A90B64" w:rsidP="00653791">
            <w:pPr>
              <w:widowControl w:val="0"/>
              <w:autoSpaceDE w:val="0"/>
              <w:autoSpaceDN w:val="0"/>
              <w:adjustRightInd w:val="0"/>
              <w:spacing w:before="47"/>
              <w:ind w:right="-20"/>
            </w:pPr>
            <w:r w:rsidRPr="000B79C7">
              <w:rPr>
                <w:color w:val="2E2014"/>
                <w:sz w:val="20"/>
                <w:szCs w:val="20"/>
              </w:rPr>
              <w:t>2.3</w:t>
            </w:r>
          </w:p>
        </w:tc>
        <w:tc>
          <w:tcPr>
            <w:tcW w:w="14826" w:type="dxa"/>
          </w:tcPr>
          <w:p w:rsidR="00653791" w:rsidRPr="000B79C7" w:rsidRDefault="00653791" w:rsidP="00653791">
            <w:pPr>
              <w:widowControl w:val="0"/>
              <w:autoSpaceDE w:val="0"/>
              <w:autoSpaceDN w:val="0"/>
              <w:adjustRightInd w:val="0"/>
              <w:spacing w:before="47" w:line="250" w:lineRule="auto"/>
              <w:ind w:right="40"/>
            </w:pPr>
            <w:r w:rsidRPr="000B79C7">
              <w:rPr>
                <w:color w:val="2E2014"/>
                <w:sz w:val="20"/>
                <w:szCs w:val="20"/>
              </w:rPr>
              <w:t>kwotę</w:t>
            </w:r>
            <w:r w:rsidRPr="000B79C7">
              <w:rPr>
                <w:color w:val="2E2014"/>
                <w:spacing w:val="-12"/>
                <w:sz w:val="20"/>
                <w:szCs w:val="20"/>
              </w:rPr>
              <w:t xml:space="preserve"> </w:t>
            </w:r>
            <w:r w:rsidRPr="000B79C7">
              <w:rPr>
                <w:color w:val="2E2014"/>
                <w:sz w:val="20"/>
                <w:szCs w:val="20"/>
              </w:rPr>
              <w:t>i</w:t>
            </w:r>
            <w:r w:rsidRPr="000B79C7">
              <w:rPr>
                <w:color w:val="2E2014"/>
                <w:spacing w:val="-12"/>
                <w:sz w:val="20"/>
                <w:szCs w:val="20"/>
              </w:rPr>
              <w:t xml:space="preserve"> </w:t>
            </w:r>
            <w:r w:rsidRPr="000B79C7">
              <w:rPr>
                <w:color w:val="2E2014"/>
                <w:sz w:val="20"/>
                <w:szCs w:val="20"/>
              </w:rPr>
              <w:t>charakter</w:t>
            </w:r>
            <w:r w:rsidRPr="000B79C7">
              <w:rPr>
                <w:color w:val="2E2014"/>
                <w:spacing w:val="-12"/>
                <w:sz w:val="20"/>
                <w:szCs w:val="20"/>
              </w:rPr>
              <w:t xml:space="preserve"> </w:t>
            </w:r>
            <w:r w:rsidRPr="000B79C7">
              <w:rPr>
                <w:color w:val="2E2014"/>
                <w:sz w:val="20"/>
                <w:szCs w:val="20"/>
              </w:rPr>
              <w:t>poszczególnych</w:t>
            </w:r>
            <w:r w:rsidRPr="000B79C7">
              <w:rPr>
                <w:color w:val="2E2014"/>
                <w:spacing w:val="-12"/>
                <w:sz w:val="20"/>
                <w:szCs w:val="20"/>
              </w:rPr>
              <w:t xml:space="preserve"> </w:t>
            </w:r>
            <w:r w:rsidRPr="000B79C7">
              <w:rPr>
                <w:color w:val="2E2014"/>
                <w:sz w:val="20"/>
                <w:szCs w:val="20"/>
              </w:rPr>
              <w:t>pozycji</w:t>
            </w:r>
            <w:r w:rsidRPr="000B79C7">
              <w:rPr>
                <w:color w:val="2E2014"/>
                <w:spacing w:val="-12"/>
                <w:sz w:val="20"/>
                <w:szCs w:val="20"/>
              </w:rPr>
              <w:t xml:space="preserve"> </w:t>
            </w:r>
            <w:r w:rsidRPr="000B79C7">
              <w:rPr>
                <w:color w:val="2E2014"/>
                <w:sz w:val="20"/>
                <w:szCs w:val="20"/>
              </w:rPr>
              <w:t>przychodów</w:t>
            </w:r>
            <w:r w:rsidRPr="000B79C7">
              <w:rPr>
                <w:color w:val="2E2014"/>
                <w:spacing w:val="-12"/>
                <w:sz w:val="20"/>
                <w:szCs w:val="20"/>
              </w:rPr>
              <w:t xml:space="preserve"> </w:t>
            </w:r>
            <w:r w:rsidRPr="000B79C7">
              <w:rPr>
                <w:color w:val="2E2014"/>
                <w:sz w:val="20"/>
                <w:szCs w:val="20"/>
              </w:rPr>
              <w:t>lub</w:t>
            </w:r>
            <w:r w:rsidRPr="000B79C7">
              <w:rPr>
                <w:color w:val="2E2014"/>
                <w:spacing w:val="-12"/>
                <w:sz w:val="20"/>
                <w:szCs w:val="20"/>
              </w:rPr>
              <w:t xml:space="preserve"> </w:t>
            </w:r>
            <w:r w:rsidRPr="000B79C7">
              <w:rPr>
                <w:color w:val="2E2014"/>
                <w:sz w:val="20"/>
                <w:szCs w:val="20"/>
              </w:rPr>
              <w:t>kosztów</w:t>
            </w:r>
            <w:r w:rsidRPr="000B79C7">
              <w:rPr>
                <w:color w:val="2E2014"/>
                <w:spacing w:val="-12"/>
                <w:sz w:val="20"/>
                <w:szCs w:val="20"/>
              </w:rPr>
              <w:t xml:space="preserve"> </w:t>
            </w:r>
            <w:r w:rsidRPr="000B79C7">
              <w:rPr>
                <w:color w:val="2E2014"/>
                <w:sz w:val="20"/>
                <w:szCs w:val="20"/>
              </w:rPr>
              <w:t>o</w:t>
            </w:r>
            <w:r w:rsidRPr="000B79C7">
              <w:rPr>
                <w:color w:val="2E2014"/>
                <w:spacing w:val="-12"/>
                <w:sz w:val="20"/>
                <w:szCs w:val="20"/>
              </w:rPr>
              <w:t xml:space="preserve"> </w:t>
            </w:r>
            <w:r w:rsidRPr="000B79C7">
              <w:rPr>
                <w:color w:val="2E2014"/>
                <w:sz w:val="20"/>
                <w:szCs w:val="20"/>
              </w:rPr>
              <w:t>nadzwyczajnej</w:t>
            </w:r>
            <w:r w:rsidRPr="000B79C7">
              <w:rPr>
                <w:color w:val="2E2014"/>
                <w:spacing w:val="-13"/>
                <w:sz w:val="20"/>
                <w:szCs w:val="20"/>
              </w:rPr>
              <w:t xml:space="preserve"> </w:t>
            </w:r>
            <w:r w:rsidRPr="000B79C7">
              <w:rPr>
                <w:color w:val="2E2014"/>
                <w:sz w:val="20"/>
                <w:szCs w:val="20"/>
              </w:rPr>
              <w:t>wartości</w:t>
            </w:r>
            <w:r w:rsidRPr="000B79C7">
              <w:rPr>
                <w:color w:val="2E2014"/>
                <w:spacing w:val="-12"/>
                <w:sz w:val="20"/>
                <w:szCs w:val="20"/>
              </w:rPr>
              <w:t xml:space="preserve"> </w:t>
            </w:r>
            <w:r w:rsidRPr="000B79C7">
              <w:rPr>
                <w:color w:val="2E2014"/>
                <w:sz w:val="20"/>
                <w:szCs w:val="20"/>
              </w:rPr>
              <w:t>lub</w:t>
            </w:r>
            <w:r w:rsidRPr="000B79C7">
              <w:rPr>
                <w:color w:val="2E2014"/>
                <w:spacing w:val="-12"/>
                <w:sz w:val="20"/>
                <w:szCs w:val="20"/>
              </w:rPr>
              <w:t xml:space="preserve"> </w:t>
            </w:r>
            <w:r w:rsidRPr="000B79C7">
              <w:rPr>
                <w:color w:val="2E2014"/>
                <w:sz w:val="20"/>
                <w:szCs w:val="20"/>
              </w:rPr>
              <w:t>które</w:t>
            </w:r>
            <w:r w:rsidRPr="000B79C7">
              <w:rPr>
                <w:color w:val="2E2014"/>
                <w:spacing w:val="-12"/>
                <w:sz w:val="20"/>
                <w:szCs w:val="20"/>
              </w:rPr>
              <w:t xml:space="preserve"> </w:t>
            </w:r>
            <w:r w:rsidRPr="000B79C7">
              <w:rPr>
                <w:color w:val="2E2014"/>
                <w:sz w:val="20"/>
                <w:szCs w:val="20"/>
              </w:rPr>
              <w:t>wystąpiły incydentalnie</w:t>
            </w:r>
          </w:p>
        </w:tc>
      </w:tr>
      <w:tr w:rsidR="004112BB" w:rsidTr="0026182A">
        <w:tc>
          <w:tcPr>
            <w:tcW w:w="562" w:type="dxa"/>
          </w:tcPr>
          <w:p w:rsidR="004112BB" w:rsidRPr="000B79C7" w:rsidRDefault="004112BB" w:rsidP="004112BB">
            <w:pPr>
              <w:rPr>
                <w:rFonts w:cstheme="minorHAnsi"/>
                <w:sz w:val="20"/>
                <w:szCs w:val="20"/>
              </w:rPr>
            </w:pPr>
          </w:p>
        </w:tc>
        <w:tc>
          <w:tcPr>
            <w:tcW w:w="14826" w:type="dxa"/>
          </w:tcPr>
          <w:p w:rsidR="004112BB" w:rsidRPr="000B79C7" w:rsidRDefault="008F7AA7" w:rsidP="004112BB">
            <w:pPr>
              <w:rPr>
                <w:b/>
                <w:sz w:val="24"/>
                <w:szCs w:val="24"/>
              </w:rPr>
            </w:pPr>
            <w:r>
              <w:rPr>
                <w:b/>
                <w:sz w:val="24"/>
                <w:szCs w:val="24"/>
              </w:rPr>
              <w:t>102 058,50</w:t>
            </w:r>
            <w:r w:rsidR="00A66C08" w:rsidRPr="000B79C7">
              <w:rPr>
                <w:b/>
                <w:sz w:val="24"/>
                <w:szCs w:val="24"/>
              </w:rPr>
              <w:t xml:space="preserve"> zł</w:t>
            </w:r>
            <w:r w:rsidR="004F1657">
              <w:rPr>
                <w:b/>
                <w:sz w:val="24"/>
                <w:szCs w:val="24"/>
              </w:rPr>
              <w:t xml:space="preserve">  - </w:t>
            </w:r>
            <w:bookmarkStart w:id="0" w:name="_GoBack"/>
            <w:bookmarkEnd w:id="0"/>
            <w:r w:rsidR="004F1657">
              <w:rPr>
                <w:b/>
                <w:sz w:val="24"/>
                <w:szCs w:val="24"/>
              </w:rPr>
              <w:t>Fundusz Pomocy Ukrainie</w:t>
            </w:r>
          </w:p>
        </w:tc>
      </w:tr>
      <w:tr w:rsidR="00653791" w:rsidTr="0026182A">
        <w:tc>
          <w:tcPr>
            <w:tcW w:w="562" w:type="dxa"/>
          </w:tcPr>
          <w:p w:rsidR="00653791" w:rsidRDefault="00A90B64" w:rsidP="00653791">
            <w:pPr>
              <w:widowControl w:val="0"/>
              <w:autoSpaceDE w:val="0"/>
              <w:autoSpaceDN w:val="0"/>
              <w:adjustRightInd w:val="0"/>
              <w:spacing w:before="46"/>
              <w:ind w:right="-20"/>
            </w:pPr>
            <w:r>
              <w:rPr>
                <w:color w:val="2E2014"/>
                <w:sz w:val="20"/>
                <w:szCs w:val="20"/>
              </w:rPr>
              <w:t>2.4</w:t>
            </w:r>
          </w:p>
        </w:tc>
        <w:tc>
          <w:tcPr>
            <w:tcW w:w="14826" w:type="dxa"/>
          </w:tcPr>
          <w:p w:rsidR="00653791" w:rsidRDefault="00653791" w:rsidP="00653791">
            <w:pPr>
              <w:widowControl w:val="0"/>
              <w:autoSpaceDE w:val="0"/>
              <w:autoSpaceDN w:val="0"/>
              <w:adjustRightInd w:val="0"/>
              <w:spacing w:before="46" w:line="250"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1827CE" w:rsidP="004112BB">
            <w:pPr>
              <w:rPr>
                <w:b/>
                <w:sz w:val="24"/>
                <w:szCs w:val="24"/>
              </w:rPr>
            </w:pPr>
            <w:r>
              <w:rPr>
                <w:b/>
                <w:sz w:val="24"/>
                <w:szCs w:val="24"/>
              </w:rPr>
              <w:t>Nie wystąpiły</w:t>
            </w:r>
          </w:p>
        </w:tc>
      </w:tr>
      <w:tr w:rsidR="00653791" w:rsidTr="0026182A">
        <w:tc>
          <w:tcPr>
            <w:tcW w:w="562" w:type="dxa"/>
          </w:tcPr>
          <w:p w:rsidR="00653791" w:rsidRDefault="00A90B64" w:rsidP="00653791">
            <w:pPr>
              <w:widowControl w:val="0"/>
              <w:autoSpaceDE w:val="0"/>
              <w:autoSpaceDN w:val="0"/>
              <w:adjustRightInd w:val="0"/>
              <w:spacing w:before="46"/>
              <w:ind w:right="-20"/>
            </w:pPr>
            <w:r>
              <w:rPr>
                <w:color w:val="2E2014"/>
                <w:sz w:val="20"/>
                <w:szCs w:val="20"/>
              </w:rPr>
              <w:t>2.5</w:t>
            </w:r>
          </w:p>
        </w:tc>
        <w:tc>
          <w:tcPr>
            <w:tcW w:w="14826" w:type="dxa"/>
          </w:tcPr>
          <w:p w:rsidR="00653791" w:rsidRDefault="00653791" w:rsidP="00653791">
            <w:pPr>
              <w:widowControl w:val="0"/>
              <w:autoSpaceDE w:val="0"/>
              <w:autoSpaceDN w:val="0"/>
              <w:adjustRightInd w:val="0"/>
              <w:spacing w:before="46"/>
              <w:ind w:right="-20"/>
            </w:pPr>
            <w:r>
              <w:rPr>
                <w:color w:val="2E2014"/>
                <w:sz w:val="20"/>
                <w:szCs w:val="20"/>
              </w:rPr>
              <w:t>inne informacje</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4112BB" w:rsidP="004112BB">
            <w:pPr>
              <w:rPr>
                <w:b/>
                <w:sz w:val="24"/>
                <w:szCs w:val="24"/>
              </w:rPr>
            </w:pPr>
          </w:p>
        </w:tc>
      </w:tr>
      <w:tr w:rsidR="00653791" w:rsidTr="0026182A">
        <w:tc>
          <w:tcPr>
            <w:tcW w:w="562" w:type="dxa"/>
          </w:tcPr>
          <w:p w:rsidR="00653791" w:rsidRDefault="00653791" w:rsidP="00653791">
            <w:pPr>
              <w:widowControl w:val="0"/>
              <w:autoSpaceDE w:val="0"/>
              <w:autoSpaceDN w:val="0"/>
              <w:adjustRightInd w:val="0"/>
              <w:spacing w:before="46"/>
              <w:ind w:right="-20"/>
            </w:pPr>
            <w:r>
              <w:rPr>
                <w:color w:val="2E2014"/>
                <w:sz w:val="20"/>
                <w:szCs w:val="20"/>
              </w:rPr>
              <w:t>3.</w:t>
            </w:r>
          </w:p>
        </w:tc>
        <w:tc>
          <w:tcPr>
            <w:tcW w:w="14826" w:type="dxa"/>
          </w:tcPr>
          <w:p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4112BB" w:rsidTr="0026182A">
        <w:tc>
          <w:tcPr>
            <w:tcW w:w="562" w:type="dxa"/>
          </w:tcPr>
          <w:p w:rsidR="004112BB" w:rsidRPr="004E729C" w:rsidRDefault="004112BB" w:rsidP="004112BB">
            <w:pPr>
              <w:rPr>
                <w:rFonts w:cstheme="minorHAnsi"/>
                <w:sz w:val="20"/>
                <w:szCs w:val="20"/>
              </w:rPr>
            </w:pPr>
          </w:p>
        </w:tc>
        <w:tc>
          <w:tcPr>
            <w:tcW w:w="14826" w:type="dxa"/>
          </w:tcPr>
          <w:p w:rsidR="004112BB" w:rsidRDefault="004112BB" w:rsidP="004112BB">
            <w:pPr>
              <w:rPr>
                <w:b/>
                <w:sz w:val="24"/>
                <w:szCs w:val="24"/>
              </w:rPr>
            </w:pPr>
          </w:p>
        </w:tc>
      </w:tr>
    </w:tbl>
    <w:p w:rsidR="0019543D" w:rsidRDefault="0019543D" w:rsidP="00891A69">
      <w:pPr>
        <w:rPr>
          <w:b/>
          <w:sz w:val="24"/>
          <w:szCs w:val="24"/>
        </w:rPr>
      </w:pPr>
    </w:p>
    <w:p w:rsidR="00433168" w:rsidRDefault="00433168" w:rsidP="00891A69">
      <w:pPr>
        <w:rPr>
          <w:b/>
          <w:sz w:val="24"/>
          <w:szCs w:val="24"/>
        </w:rPr>
      </w:pPr>
    </w:p>
    <w:p w:rsidR="00983C84" w:rsidRDefault="00983C84" w:rsidP="00891A69">
      <w:pPr>
        <w:rPr>
          <w:b/>
          <w:sz w:val="24"/>
          <w:szCs w:val="24"/>
        </w:rPr>
      </w:pPr>
    </w:p>
    <w:p w:rsidR="00983C84" w:rsidRDefault="00983C84" w:rsidP="00891A69">
      <w:pPr>
        <w:rPr>
          <w:b/>
          <w:sz w:val="24"/>
          <w:szCs w:val="24"/>
        </w:rPr>
      </w:pPr>
    </w:p>
    <w:p w:rsidR="00433168" w:rsidRDefault="00433168"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rsidTr="009238DE">
        <w:trPr>
          <w:trHeight w:hRule="exact" w:val="280"/>
        </w:trPr>
        <w:tc>
          <w:tcPr>
            <w:tcW w:w="2994" w:type="dxa"/>
            <w:tcBorders>
              <w:top w:val="nil"/>
              <w:left w:val="nil"/>
              <w:bottom w:val="nil"/>
              <w:right w:val="nil"/>
            </w:tcBorders>
          </w:tcPr>
          <w:p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r w:rsidR="00983C84">
              <w:rPr>
                <w:color w:val="2E2014"/>
                <w:position w:val="-1"/>
                <w:sz w:val="16"/>
                <w:szCs w:val="16"/>
              </w:rPr>
              <w:t xml:space="preserve">                </w:t>
            </w:r>
          </w:p>
        </w:tc>
        <w:tc>
          <w:tcPr>
            <w:tcW w:w="3890" w:type="dxa"/>
            <w:tcBorders>
              <w:top w:val="nil"/>
              <w:left w:val="nil"/>
              <w:bottom w:val="nil"/>
              <w:right w:val="nil"/>
            </w:tcBorders>
          </w:tcPr>
          <w:p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c>
          <w:tcPr>
            <w:tcW w:w="2865" w:type="dxa"/>
            <w:tcBorders>
              <w:top w:val="nil"/>
              <w:left w:val="nil"/>
              <w:bottom w:val="nil"/>
              <w:right w:val="nil"/>
            </w:tcBorders>
          </w:tcPr>
          <w:p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rsidTr="009238DE">
        <w:trPr>
          <w:trHeight w:hRule="exact" w:val="280"/>
        </w:trPr>
        <w:tc>
          <w:tcPr>
            <w:tcW w:w="2994" w:type="dxa"/>
            <w:tcBorders>
              <w:top w:val="nil"/>
              <w:left w:val="nil"/>
              <w:bottom w:val="nil"/>
              <w:right w:val="nil"/>
            </w:tcBorders>
          </w:tcPr>
          <w:p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rsidR="0019543D" w:rsidRPr="00062D81" w:rsidRDefault="00BC502C" w:rsidP="0019543D">
            <w:pPr>
              <w:widowControl w:val="0"/>
              <w:autoSpaceDE w:val="0"/>
              <w:autoSpaceDN w:val="0"/>
              <w:adjustRightInd w:val="0"/>
              <w:spacing w:line="184" w:lineRule="exact"/>
              <w:ind w:right="-20"/>
              <w:rPr>
                <w:sz w:val="16"/>
                <w:szCs w:val="16"/>
              </w:rPr>
            </w:pPr>
            <w:r>
              <w:rPr>
                <w:color w:val="2E2014"/>
                <w:sz w:val="16"/>
                <w:szCs w:val="16"/>
              </w:rPr>
              <w:t xml:space="preserve">      </w:t>
            </w:r>
            <w:r w:rsidR="0019543D" w:rsidRPr="00062D81">
              <w:rPr>
                <w:color w:val="2E2014"/>
                <w:sz w:val="16"/>
                <w:szCs w:val="16"/>
              </w:rPr>
              <w:t>(rok, miesiąc, dzień)</w:t>
            </w:r>
          </w:p>
        </w:tc>
        <w:tc>
          <w:tcPr>
            <w:tcW w:w="2865" w:type="dxa"/>
            <w:tcBorders>
              <w:top w:val="nil"/>
              <w:left w:val="nil"/>
              <w:bottom w:val="nil"/>
              <w:right w:val="nil"/>
            </w:tcBorders>
          </w:tcPr>
          <w:p w:rsidR="0019543D" w:rsidRPr="00062D81" w:rsidRDefault="00BC502C" w:rsidP="0019543D">
            <w:pPr>
              <w:widowControl w:val="0"/>
              <w:autoSpaceDE w:val="0"/>
              <w:autoSpaceDN w:val="0"/>
              <w:adjustRightInd w:val="0"/>
              <w:spacing w:line="184" w:lineRule="exact"/>
              <w:ind w:right="-20"/>
              <w:rPr>
                <w:sz w:val="16"/>
                <w:szCs w:val="16"/>
              </w:rPr>
            </w:pPr>
            <w:r>
              <w:rPr>
                <w:color w:val="2E2014"/>
                <w:sz w:val="16"/>
                <w:szCs w:val="16"/>
              </w:rPr>
              <w:t xml:space="preserve">    </w:t>
            </w:r>
            <w:r w:rsidR="0019543D" w:rsidRPr="00062D81">
              <w:rPr>
                <w:color w:val="2E2014"/>
                <w:sz w:val="16"/>
                <w:szCs w:val="16"/>
              </w:rPr>
              <w:t>(kierownik jednostki)</w:t>
            </w:r>
          </w:p>
        </w:tc>
      </w:tr>
    </w:tbl>
    <w:p w:rsidR="0019543D" w:rsidRPr="005E4AA3" w:rsidRDefault="0019543D" w:rsidP="00891A69">
      <w:pPr>
        <w:rPr>
          <w:b/>
          <w:sz w:val="24"/>
          <w:szCs w:val="24"/>
        </w:rPr>
      </w:pPr>
    </w:p>
    <w:sectPr w:rsidR="0019543D" w:rsidRPr="005E4AA3" w:rsidSect="005B2B75">
      <w:pgSz w:w="16838" w:h="11906" w:orient="landscape" w:code="9"/>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A3"/>
    <w:rsid w:val="00013EEC"/>
    <w:rsid w:val="0002484A"/>
    <w:rsid w:val="00033EA1"/>
    <w:rsid w:val="0005375B"/>
    <w:rsid w:val="000630C3"/>
    <w:rsid w:val="000772E2"/>
    <w:rsid w:val="00090F82"/>
    <w:rsid w:val="000935A5"/>
    <w:rsid w:val="000B79C7"/>
    <w:rsid w:val="000C5D31"/>
    <w:rsid w:val="000C7A80"/>
    <w:rsid w:val="000D08A1"/>
    <w:rsid w:val="000D0DBB"/>
    <w:rsid w:val="000D20AC"/>
    <w:rsid w:val="000D5DF0"/>
    <w:rsid w:val="000E488C"/>
    <w:rsid w:val="000E5A60"/>
    <w:rsid w:val="000E7186"/>
    <w:rsid w:val="00115ABB"/>
    <w:rsid w:val="00117C65"/>
    <w:rsid w:val="00127429"/>
    <w:rsid w:val="00160480"/>
    <w:rsid w:val="00163CCB"/>
    <w:rsid w:val="00170BA8"/>
    <w:rsid w:val="001827CE"/>
    <w:rsid w:val="00187886"/>
    <w:rsid w:val="00190D5B"/>
    <w:rsid w:val="0019101C"/>
    <w:rsid w:val="0019543D"/>
    <w:rsid w:val="001C5C39"/>
    <w:rsid w:val="001E530C"/>
    <w:rsid w:val="00241E6E"/>
    <w:rsid w:val="00251A76"/>
    <w:rsid w:val="00252D33"/>
    <w:rsid w:val="002543AF"/>
    <w:rsid w:val="0026182A"/>
    <w:rsid w:val="002A5086"/>
    <w:rsid w:val="002A5D9B"/>
    <w:rsid w:val="002A741A"/>
    <w:rsid w:val="002B2A61"/>
    <w:rsid w:val="002C4E00"/>
    <w:rsid w:val="002C6CED"/>
    <w:rsid w:val="002D275A"/>
    <w:rsid w:val="002E55E5"/>
    <w:rsid w:val="002E703F"/>
    <w:rsid w:val="002F09C1"/>
    <w:rsid w:val="00336D11"/>
    <w:rsid w:val="00354B66"/>
    <w:rsid w:val="00364A0E"/>
    <w:rsid w:val="00376074"/>
    <w:rsid w:val="00380312"/>
    <w:rsid w:val="00383B6A"/>
    <w:rsid w:val="00393206"/>
    <w:rsid w:val="003A08EF"/>
    <w:rsid w:val="003C6838"/>
    <w:rsid w:val="003E44F6"/>
    <w:rsid w:val="004112BB"/>
    <w:rsid w:val="00430343"/>
    <w:rsid w:val="00431C39"/>
    <w:rsid w:val="00433168"/>
    <w:rsid w:val="00443438"/>
    <w:rsid w:val="00451BAC"/>
    <w:rsid w:val="00452087"/>
    <w:rsid w:val="0045265C"/>
    <w:rsid w:val="00466F67"/>
    <w:rsid w:val="004A32EB"/>
    <w:rsid w:val="004B4D9D"/>
    <w:rsid w:val="004B51CC"/>
    <w:rsid w:val="004C4221"/>
    <w:rsid w:val="004D18DF"/>
    <w:rsid w:val="004E3D68"/>
    <w:rsid w:val="004E729C"/>
    <w:rsid w:val="004F13E5"/>
    <w:rsid w:val="004F1657"/>
    <w:rsid w:val="004F2348"/>
    <w:rsid w:val="00501338"/>
    <w:rsid w:val="00504E9D"/>
    <w:rsid w:val="00510201"/>
    <w:rsid w:val="00515FA3"/>
    <w:rsid w:val="005272DF"/>
    <w:rsid w:val="005443F1"/>
    <w:rsid w:val="0055140D"/>
    <w:rsid w:val="0055282D"/>
    <w:rsid w:val="00553A67"/>
    <w:rsid w:val="00555248"/>
    <w:rsid w:val="0056429A"/>
    <w:rsid w:val="005761BB"/>
    <w:rsid w:val="00577742"/>
    <w:rsid w:val="00595D75"/>
    <w:rsid w:val="005A68B8"/>
    <w:rsid w:val="005B2B75"/>
    <w:rsid w:val="005D08B9"/>
    <w:rsid w:val="005E4AA3"/>
    <w:rsid w:val="00611B5B"/>
    <w:rsid w:val="00614BCC"/>
    <w:rsid w:val="00641061"/>
    <w:rsid w:val="006437DF"/>
    <w:rsid w:val="006532F0"/>
    <w:rsid w:val="00653791"/>
    <w:rsid w:val="00655143"/>
    <w:rsid w:val="00657D35"/>
    <w:rsid w:val="006835BB"/>
    <w:rsid w:val="006938E6"/>
    <w:rsid w:val="006A1350"/>
    <w:rsid w:val="006A2079"/>
    <w:rsid w:val="006D20B6"/>
    <w:rsid w:val="006E2491"/>
    <w:rsid w:val="006E309D"/>
    <w:rsid w:val="006F3140"/>
    <w:rsid w:val="0070197E"/>
    <w:rsid w:val="00703B43"/>
    <w:rsid w:val="007049AE"/>
    <w:rsid w:val="00720046"/>
    <w:rsid w:val="00743F68"/>
    <w:rsid w:val="00766B6A"/>
    <w:rsid w:val="00772847"/>
    <w:rsid w:val="007922D6"/>
    <w:rsid w:val="007D5574"/>
    <w:rsid w:val="007F68CC"/>
    <w:rsid w:val="00801D7A"/>
    <w:rsid w:val="008028EF"/>
    <w:rsid w:val="0080388B"/>
    <w:rsid w:val="008079ED"/>
    <w:rsid w:val="008219E0"/>
    <w:rsid w:val="0084484C"/>
    <w:rsid w:val="00860C4F"/>
    <w:rsid w:val="00872E9C"/>
    <w:rsid w:val="008807DE"/>
    <w:rsid w:val="008848B9"/>
    <w:rsid w:val="00891A69"/>
    <w:rsid w:val="008A129F"/>
    <w:rsid w:val="008A2ADF"/>
    <w:rsid w:val="008A7C40"/>
    <w:rsid w:val="008C06DD"/>
    <w:rsid w:val="008D00FC"/>
    <w:rsid w:val="008E6421"/>
    <w:rsid w:val="008F7AA7"/>
    <w:rsid w:val="00910247"/>
    <w:rsid w:val="00916271"/>
    <w:rsid w:val="009238DE"/>
    <w:rsid w:val="0094113C"/>
    <w:rsid w:val="009476DA"/>
    <w:rsid w:val="009572FF"/>
    <w:rsid w:val="00960398"/>
    <w:rsid w:val="0096527A"/>
    <w:rsid w:val="009655EE"/>
    <w:rsid w:val="00965DA5"/>
    <w:rsid w:val="00975257"/>
    <w:rsid w:val="00983C84"/>
    <w:rsid w:val="00995765"/>
    <w:rsid w:val="00997482"/>
    <w:rsid w:val="009D4C95"/>
    <w:rsid w:val="00A00455"/>
    <w:rsid w:val="00A06A8F"/>
    <w:rsid w:val="00A1045F"/>
    <w:rsid w:val="00A275DA"/>
    <w:rsid w:val="00A34925"/>
    <w:rsid w:val="00A428C2"/>
    <w:rsid w:val="00A66C08"/>
    <w:rsid w:val="00A90B64"/>
    <w:rsid w:val="00AD1DFE"/>
    <w:rsid w:val="00AD2386"/>
    <w:rsid w:val="00AD79C4"/>
    <w:rsid w:val="00AE6335"/>
    <w:rsid w:val="00AF551E"/>
    <w:rsid w:val="00AF6639"/>
    <w:rsid w:val="00B308A7"/>
    <w:rsid w:val="00B50FD3"/>
    <w:rsid w:val="00B56B63"/>
    <w:rsid w:val="00B72375"/>
    <w:rsid w:val="00B77C88"/>
    <w:rsid w:val="00B83D3E"/>
    <w:rsid w:val="00B8783E"/>
    <w:rsid w:val="00BB0B0F"/>
    <w:rsid w:val="00BB45DF"/>
    <w:rsid w:val="00BC502C"/>
    <w:rsid w:val="00BC5D0C"/>
    <w:rsid w:val="00BD1BC7"/>
    <w:rsid w:val="00BE6BBB"/>
    <w:rsid w:val="00BF1E92"/>
    <w:rsid w:val="00C0239F"/>
    <w:rsid w:val="00C21577"/>
    <w:rsid w:val="00C228D6"/>
    <w:rsid w:val="00C22E55"/>
    <w:rsid w:val="00C23523"/>
    <w:rsid w:val="00C46FEA"/>
    <w:rsid w:val="00C53D3D"/>
    <w:rsid w:val="00C558D5"/>
    <w:rsid w:val="00C748E7"/>
    <w:rsid w:val="00C76F97"/>
    <w:rsid w:val="00C81999"/>
    <w:rsid w:val="00C91692"/>
    <w:rsid w:val="00C91A16"/>
    <w:rsid w:val="00C95C9A"/>
    <w:rsid w:val="00C969F7"/>
    <w:rsid w:val="00C96A93"/>
    <w:rsid w:val="00CE3C3A"/>
    <w:rsid w:val="00CE6DD1"/>
    <w:rsid w:val="00D04A37"/>
    <w:rsid w:val="00D04DAC"/>
    <w:rsid w:val="00D05BD9"/>
    <w:rsid w:val="00D20B14"/>
    <w:rsid w:val="00D213A1"/>
    <w:rsid w:val="00D37B80"/>
    <w:rsid w:val="00D45932"/>
    <w:rsid w:val="00D47714"/>
    <w:rsid w:val="00D60459"/>
    <w:rsid w:val="00D62C0F"/>
    <w:rsid w:val="00D70644"/>
    <w:rsid w:val="00D71C27"/>
    <w:rsid w:val="00D71CBE"/>
    <w:rsid w:val="00D813D0"/>
    <w:rsid w:val="00D8584E"/>
    <w:rsid w:val="00D866BB"/>
    <w:rsid w:val="00D91504"/>
    <w:rsid w:val="00DA5D1B"/>
    <w:rsid w:val="00DD6662"/>
    <w:rsid w:val="00DE17AF"/>
    <w:rsid w:val="00E05CBC"/>
    <w:rsid w:val="00E220C9"/>
    <w:rsid w:val="00E23062"/>
    <w:rsid w:val="00E304B4"/>
    <w:rsid w:val="00E3176D"/>
    <w:rsid w:val="00E340F2"/>
    <w:rsid w:val="00E545AB"/>
    <w:rsid w:val="00E9393A"/>
    <w:rsid w:val="00ED356D"/>
    <w:rsid w:val="00EF5C1B"/>
    <w:rsid w:val="00F0362A"/>
    <w:rsid w:val="00F13C56"/>
    <w:rsid w:val="00F21CA6"/>
    <w:rsid w:val="00F714CC"/>
    <w:rsid w:val="00FB207E"/>
    <w:rsid w:val="00FC4332"/>
    <w:rsid w:val="00FE64B2"/>
    <w:rsid w:val="00FF094E"/>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AF12"/>
  <w15:docId w15:val="{3087ED03-60BD-419A-8DAB-22D9BD2B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253905755">
      <w:bodyDiv w:val="1"/>
      <w:marLeft w:val="0"/>
      <w:marRight w:val="0"/>
      <w:marTop w:val="0"/>
      <w:marBottom w:val="0"/>
      <w:divBdr>
        <w:top w:val="none" w:sz="0" w:space="0" w:color="auto"/>
        <w:left w:val="none" w:sz="0" w:space="0" w:color="auto"/>
        <w:bottom w:val="none" w:sz="0" w:space="0" w:color="auto"/>
        <w:right w:val="none" w:sz="0" w:space="0" w:color="auto"/>
      </w:divBdr>
    </w:div>
    <w:div w:id="325743269">
      <w:bodyDiv w:val="1"/>
      <w:marLeft w:val="0"/>
      <w:marRight w:val="0"/>
      <w:marTop w:val="0"/>
      <w:marBottom w:val="0"/>
      <w:divBdr>
        <w:top w:val="none" w:sz="0" w:space="0" w:color="auto"/>
        <w:left w:val="none" w:sz="0" w:space="0" w:color="auto"/>
        <w:bottom w:val="none" w:sz="0" w:space="0" w:color="auto"/>
        <w:right w:val="none" w:sz="0" w:space="0" w:color="auto"/>
      </w:divBdr>
    </w:div>
    <w:div w:id="381180050">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431248277">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971441538">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351301345">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772626268">
      <w:bodyDiv w:val="1"/>
      <w:marLeft w:val="0"/>
      <w:marRight w:val="0"/>
      <w:marTop w:val="0"/>
      <w:marBottom w:val="0"/>
      <w:divBdr>
        <w:top w:val="none" w:sz="0" w:space="0" w:color="auto"/>
        <w:left w:val="none" w:sz="0" w:space="0" w:color="auto"/>
        <w:bottom w:val="none" w:sz="0" w:space="0" w:color="auto"/>
        <w:right w:val="none" w:sz="0" w:space="0" w:color="auto"/>
      </w:divBdr>
    </w:div>
    <w:div w:id="1805351591">
      <w:bodyDiv w:val="1"/>
      <w:marLeft w:val="0"/>
      <w:marRight w:val="0"/>
      <w:marTop w:val="0"/>
      <w:marBottom w:val="0"/>
      <w:divBdr>
        <w:top w:val="none" w:sz="0" w:space="0" w:color="auto"/>
        <w:left w:val="none" w:sz="0" w:space="0" w:color="auto"/>
        <w:bottom w:val="none" w:sz="0" w:space="0" w:color="auto"/>
        <w:right w:val="none" w:sz="0" w:space="0" w:color="auto"/>
      </w:divBdr>
    </w:div>
    <w:div w:id="1807042703">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 w:id="208687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49B7-27B8-495F-8853-C16FE0FD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8</Pages>
  <Words>3693</Words>
  <Characters>22159</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Ulatowska</dc:creator>
  <cp:lastModifiedBy>Aneta Błachnio</cp:lastModifiedBy>
  <cp:revision>184</cp:revision>
  <cp:lastPrinted>2026-03-11T12:43:00Z</cp:lastPrinted>
  <dcterms:created xsi:type="dcterms:W3CDTF">2019-03-05T13:27:00Z</dcterms:created>
  <dcterms:modified xsi:type="dcterms:W3CDTF">2026-03-11T12:58:00Z</dcterms:modified>
</cp:coreProperties>
</file>