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FDFD" w14:textId="77777777" w:rsidR="00960398" w:rsidRDefault="005E4AA3" w:rsidP="00C21577">
      <w:pPr>
        <w:ind w:left="4956" w:firstLine="708"/>
        <w:rPr>
          <w:b/>
          <w:color w:val="2E2014"/>
          <w:sz w:val="24"/>
          <w:szCs w:val="24"/>
        </w:rPr>
      </w:pPr>
      <w:r w:rsidRPr="005E4AA3">
        <w:rPr>
          <w:b/>
          <w:color w:val="2E2014"/>
          <w:sz w:val="24"/>
          <w:szCs w:val="24"/>
        </w:rPr>
        <w:t>INFORMACJA  DODATKOWA</w:t>
      </w:r>
    </w:p>
    <w:p w14:paraId="3CB483FD" w14:textId="77777777" w:rsidR="00891A69" w:rsidRDefault="00891A69" w:rsidP="00891A69">
      <w:pPr>
        <w:rPr>
          <w:b/>
          <w:color w:val="2E2014"/>
          <w:sz w:val="24"/>
          <w:szCs w:val="24"/>
        </w:rPr>
      </w:pPr>
    </w:p>
    <w:tbl>
      <w:tblPr>
        <w:tblStyle w:val="Tabela-Siatka"/>
        <w:tblW w:w="15417" w:type="dxa"/>
        <w:tblLayout w:type="fixed"/>
        <w:tblLook w:val="04A0" w:firstRow="1" w:lastRow="0" w:firstColumn="1" w:lastColumn="0" w:noHBand="0" w:noVBand="1"/>
      </w:tblPr>
      <w:tblGrid>
        <w:gridCol w:w="704"/>
        <w:gridCol w:w="14713"/>
      </w:tblGrid>
      <w:tr w:rsidR="00891A69" w14:paraId="0E77F969" w14:textId="77777777" w:rsidTr="00F7080D">
        <w:tc>
          <w:tcPr>
            <w:tcW w:w="704" w:type="dxa"/>
          </w:tcPr>
          <w:p w14:paraId="743859C6" w14:textId="77777777" w:rsidR="00891A69" w:rsidRPr="004112BB" w:rsidRDefault="002E703F" w:rsidP="00891A69">
            <w:pPr>
              <w:rPr>
                <w:b/>
                <w:sz w:val="20"/>
                <w:szCs w:val="20"/>
              </w:rPr>
            </w:pPr>
            <w:r w:rsidRPr="004112BB">
              <w:rPr>
                <w:b/>
                <w:sz w:val="20"/>
                <w:szCs w:val="20"/>
              </w:rPr>
              <w:t>I.</w:t>
            </w:r>
          </w:p>
        </w:tc>
        <w:tc>
          <w:tcPr>
            <w:tcW w:w="14713" w:type="dxa"/>
          </w:tcPr>
          <w:p w14:paraId="30D8F692" w14:textId="77777777" w:rsidR="00891A69" w:rsidRDefault="002E703F" w:rsidP="00891A69">
            <w:pPr>
              <w:rPr>
                <w:b/>
                <w:sz w:val="24"/>
                <w:szCs w:val="24"/>
              </w:rPr>
            </w:pPr>
            <w:r>
              <w:rPr>
                <w:b/>
                <w:bCs/>
                <w:color w:val="2E2014"/>
                <w:sz w:val="20"/>
                <w:szCs w:val="20"/>
              </w:rPr>
              <w:t>Wprowadzenie do sprawozdania finansowego, obejmuje w szczególności:</w:t>
            </w:r>
          </w:p>
        </w:tc>
      </w:tr>
      <w:tr w:rsidR="00891A69" w14:paraId="0721CE6A" w14:textId="77777777" w:rsidTr="00F7080D">
        <w:tc>
          <w:tcPr>
            <w:tcW w:w="704" w:type="dxa"/>
          </w:tcPr>
          <w:p w14:paraId="2BA7F7BB" w14:textId="77777777" w:rsidR="00891A69" w:rsidRPr="002E703F" w:rsidRDefault="002E703F" w:rsidP="00891A69">
            <w:pPr>
              <w:rPr>
                <w:sz w:val="20"/>
                <w:szCs w:val="20"/>
              </w:rPr>
            </w:pPr>
            <w:r w:rsidRPr="002E703F">
              <w:rPr>
                <w:sz w:val="20"/>
                <w:szCs w:val="20"/>
              </w:rPr>
              <w:t>1.</w:t>
            </w:r>
          </w:p>
        </w:tc>
        <w:tc>
          <w:tcPr>
            <w:tcW w:w="14713" w:type="dxa"/>
          </w:tcPr>
          <w:p w14:paraId="65D77874" w14:textId="77777777" w:rsidR="00891A69" w:rsidRDefault="00891A69" w:rsidP="00891A69">
            <w:pPr>
              <w:rPr>
                <w:b/>
                <w:sz w:val="24"/>
                <w:szCs w:val="24"/>
              </w:rPr>
            </w:pPr>
          </w:p>
          <w:p w14:paraId="1634EAD6" w14:textId="77777777" w:rsidR="00C21577" w:rsidRDefault="00C21577" w:rsidP="00891A69">
            <w:pPr>
              <w:rPr>
                <w:b/>
                <w:sz w:val="24"/>
                <w:szCs w:val="24"/>
              </w:rPr>
            </w:pPr>
          </w:p>
        </w:tc>
      </w:tr>
      <w:tr w:rsidR="00891A69" w14:paraId="6D3FF328" w14:textId="77777777" w:rsidTr="00F7080D">
        <w:tc>
          <w:tcPr>
            <w:tcW w:w="704" w:type="dxa"/>
          </w:tcPr>
          <w:p w14:paraId="36F8749A" w14:textId="77777777" w:rsidR="00891A69" w:rsidRPr="002E703F" w:rsidRDefault="002E703F" w:rsidP="00891A69">
            <w:pPr>
              <w:rPr>
                <w:sz w:val="20"/>
                <w:szCs w:val="20"/>
              </w:rPr>
            </w:pPr>
            <w:r w:rsidRPr="002E703F">
              <w:rPr>
                <w:sz w:val="20"/>
                <w:szCs w:val="20"/>
              </w:rPr>
              <w:t>1.1</w:t>
            </w:r>
          </w:p>
        </w:tc>
        <w:tc>
          <w:tcPr>
            <w:tcW w:w="14713" w:type="dxa"/>
          </w:tcPr>
          <w:p w14:paraId="749E0558" w14:textId="77777777" w:rsidR="00891A69" w:rsidRDefault="002E703F" w:rsidP="00891A69">
            <w:pPr>
              <w:rPr>
                <w:b/>
                <w:sz w:val="24"/>
                <w:szCs w:val="24"/>
              </w:rPr>
            </w:pPr>
            <w:r>
              <w:rPr>
                <w:color w:val="2E2014"/>
                <w:sz w:val="20"/>
                <w:szCs w:val="20"/>
              </w:rPr>
              <w:t>nazwę jednostki</w:t>
            </w:r>
          </w:p>
        </w:tc>
      </w:tr>
      <w:tr w:rsidR="00891A69" w14:paraId="04570F83" w14:textId="77777777" w:rsidTr="00F7080D">
        <w:tc>
          <w:tcPr>
            <w:tcW w:w="704" w:type="dxa"/>
          </w:tcPr>
          <w:p w14:paraId="49603ED7" w14:textId="77777777" w:rsidR="00891A69" w:rsidRDefault="00891A69" w:rsidP="00891A69">
            <w:pPr>
              <w:rPr>
                <w:b/>
                <w:sz w:val="24"/>
                <w:szCs w:val="24"/>
              </w:rPr>
            </w:pPr>
          </w:p>
        </w:tc>
        <w:tc>
          <w:tcPr>
            <w:tcW w:w="14713" w:type="dxa"/>
          </w:tcPr>
          <w:p w14:paraId="0C579AF2" w14:textId="77777777" w:rsidR="00C21577" w:rsidRPr="006A1249" w:rsidRDefault="00C21577" w:rsidP="00891A69">
            <w:pPr>
              <w:rPr>
                <w:rFonts w:ascii="Arial Narrow" w:hAnsi="Arial Narrow"/>
              </w:rPr>
            </w:pPr>
          </w:p>
          <w:p w14:paraId="17DFEB6A" w14:textId="77777777" w:rsidR="00891A69" w:rsidRPr="006A1249" w:rsidRDefault="000F2C34" w:rsidP="00891A69">
            <w:pPr>
              <w:rPr>
                <w:rFonts w:ascii="Arial Narrow" w:hAnsi="Arial Narrow"/>
              </w:rPr>
            </w:pPr>
            <w:r w:rsidRPr="006A1249">
              <w:rPr>
                <w:rFonts w:ascii="Arial Narrow" w:hAnsi="Arial Narrow"/>
              </w:rPr>
              <w:t>Szkoła Podstawowa nr  22</w:t>
            </w:r>
          </w:p>
        </w:tc>
      </w:tr>
      <w:tr w:rsidR="00891A69" w14:paraId="267FCC4E" w14:textId="77777777" w:rsidTr="00F7080D">
        <w:tc>
          <w:tcPr>
            <w:tcW w:w="704" w:type="dxa"/>
          </w:tcPr>
          <w:p w14:paraId="1AFACB71" w14:textId="77777777" w:rsidR="00891A69" w:rsidRPr="002E703F" w:rsidRDefault="002E703F" w:rsidP="00891A69">
            <w:pPr>
              <w:rPr>
                <w:sz w:val="20"/>
                <w:szCs w:val="20"/>
              </w:rPr>
            </w:pPr>
            <w:r w:rsidRPr="002E703F">
              <w:rPr>
                <w:sz w:val="20"/>
                <w:szCs w:val="20"/>
              </w:rPr>
              <w:t>1.2</w:t>
            </w:r>
          </w:p>
        </w:tc>
        <w:tc>
          <w:tcPr>
            <w:tcW w:w="14713" w:type="dxa"/>
          </w:tcPr>
          <w:p w14:paraId="225B6008" w14:textId="77777777" w:rsidR="00891A69" w:rsidRDefault="002E703F" w:rsidP="00891A69">
            <w:pPr>
              <w:rPr>
                <w:b/>
                <w:sz w:val="24"/>
                <w:szCs w:val="24"/>
              </w:rPr>
            </w:pPr>
            <w:r>
              <w:rPr>
                <w:color w:val="2E2014"/>
                <w:sz w:val="20"/>
                <w:szCs w:val="20"/>
              </w:rPr>
              <w:t>siedzibę jednostki</w:t>
            </w:r>
          </w:p>
        </w:tc>
      </w:tr>
      <w:tr w:rsidR="00891A69" w14:paraId="305928DC" w14:textId="77777777" w:rsidTr="00F7080D">
        <w:tc>
          <w:tcPr>
            <w:tcW w:w="704" w:type="dxa"/>
          </w:tcPr>
          <w:p w14:paraId="0FCD850F" w14:textId="77777777" w:rsidR="00891A69" w:rsidRDefault="00891A69" w:rsidP="00891A69">
            <w:pPr>
              <w:rPr>
                <w:b/>
                <w:sz w:val="24"/>
                <w:szCs w:val="24"/>
              </w:rPr>
            </w:pPr>
          </w:p>
        </w:tc>
        <w:tc>
          <w:tcPr>
            <w:tcW w:w="14713" w:type="dxa"/>
          </w:tcPr>
          <w:p w14:paraId="5A76572E" w14:textId="77777777" w:rsidR="00891A69" w:rsidRDefault="00891A69" w:rsidP="00891A69">
            <w:pPr>
              <w:rPr>
                <w:b/>
                <w:sz w:val="24"/>
                <w:szCs w:val="24"/>
              </w:rPr>
            </w:pPr>
          </w:p>
          <w:p w14:paraId="08FB6B89" w14:textId="77777777" w:rsidR="00C21577" w:rsidRPr="006A1249" w:rsidRDefault="0042497B" w:rsidP="00891A69">
            <w:pPr>
              <w:rPr>
                <w:sz w:val="24"/>
                <w:szCs w:val="24"/>
              </w:rPr>
            </w:pPr>
            <w:r w:rsidRPr="006A1249">
              <w:rPr>
                <w:sz w:val="24"/>
                <w:szCs w:val="24"/>
              </w:rPr>
              <w:t>Ul. Promienna 15   87-800 Włocławek</w:t>
            </w:r>
          </w:p>
        </w:tc>
      </w:tr>
      <w:tr w:rsidR="00891A69" w14:paraId="7D7A0E5E" w14:textId="77777777" w:rsidTr="00F7080D">
        <w:tc>
          <w:tcPr>
            <w:tcW w:w="704" w:type="dxa"/>
          </w:tcPr>
          <w:p w14:paraId="67813B57" w14:textId="77777777" w:rsidR="00891A69" w:rsidRPr="002E703F" w:rsidRDefault="002E703F" w:rsidP="00891A69">
            <w:pPr>
              <w:rPr>
                <w:sz w:val="20"/>
                <w:szCs w:val="20"/>
              </w:rPr>
            </w:pPr>
            <w:r w:rsidRPr="002E703F">
              <w:rPr>
                <w:sz w:val="20"/>
                <w:szCs w:val="20"/>
              </w:rPr>
              <w:t>1.3</w:t>
            </w:r>
          </w:p>
        </w:tc>
        <w:tc>
          <w:tcPr>
            <w:tcW w:w="14713" w:type="dxa"/>
          </w:tcPr>
          <w:p w14:paraId="63CE5404" w14:textId="77777777" w:rsidR="00891A69" w:rsidRDefault="002E703F" w:rsidP="00891A69">
            <w:pPr>
              <w:rPr>
                <w:b/>
                <w:sz w:val="24"/>
                <w:szCs w:val="24"/>
              </w:rPr>
            </w:pPr>
            <w:r>
              <w:rPr>
                <w:color w:val="2E2014"/>
                <w:sz w:val="20"/>
                <w:szCs w:val="20"/>
              </w:rPr>
              <w:t>adres jednostki</w:t>
            </w:r>
          </w:p>
        </w:tc>
      </w:tr>
      <w:tr w:rsidR="00891A69" w14:paraId="1056515D" w14:textId="77777777" w:rsidTr="00F7080D">
        <w:tc>
          <w:tcPr>
            <w:tcW w:w="704" w:type="dxa"/>
          </w:tcPr>
          <w:p w14:paraId="4E862216" w14:textId="77777777" w:rsidR="00891A69" w:rsidRDefault="00891A69" w:rsidP="00891A69">
            <w:pPr>
              <w:rPr>
                <w:b/>
                <w:sz w:val="24"/>
                <w:szCs w:val="24"/>
              </w:rPr>
            </w:pPr>
          </w:p>
        </w:tc>
        <w:tc>
          <w:tcPr>
            <w:tcW w:w="14713" w:type="dxa"/>
          </w:tcPr>
          <w:p w14:paraId="0AD67C3D" w14:textId="77777777" w:rsidR="00891A69" w:rsidRDefault="00891A69" w:rsidP="00891A69">
            <w:pPr>
              <w:rPr>
                <w:b/>
                <w:sz w:val="24"/>
                <w:szCs w:val="24"/>
              </w:rPr>
            </w:pPr>
          </w:p>
          <w:p w14:paraId="6168E642" w14:textId="77777777" w:rsidR="00C21577" w:rsidRPr="006A1249" w:rsidRDefault="0042497B" w:rsidP="00891A69">
            <w:pPr>
              <w:rPr>
                <w:sz w:val="24"/>
                <w:szCs w:val="24"/>
              </w:rPr>
            </w:pPr>
            <w:r w:rsidRPr="006A1249">
              <w:rPr>
                <w:sz w:val="24"/>
                <w:szCs w:val="24"/>
              </w:rPr>
              <w:t>Ul. Promienna 15  87-800 Włocławek</w:t>
            </w:r>
          </w:p>
        </w:tc>
      </w:tr>
      <w:tr w:rsidR="00891A69" w14:paraId="506A2DB0" w14:textId="77777777" w:rsidTr="00F7080D">
        <w:tc>
          <w:tcPr>
            <w:tcW w:w="704" w:type="dxa"/>
          </w:tcPr>
          <w:p w14:paraId="5A7C1907" w14:textId="77777777" w:rsidR="00891A69" w:rsidRPr="002E703F" w:rsidRDefault="002E703F" w:rsidP="00891A69">
            <w:pPr>
              <w:rPr>
                <w:sz w:val="20"/>
                <w:szCs w:val="20"/>
              </w:rPr>
            </w:pPr>
            <w:r w:rsidRPr="002E703F">
              <w:rPr>
                <w:sz w:val="20"/>
                <w:szCs w:val="20"/>
              </w:rPr>
              <w:t>1.4</w:t>
            </w:r>
          </w:p>
        </w:tc>
        <w:tc>
          <w:tcPr>
            <w:tcW w:w="14713" w:type="dxa"/>
          </w:tcPr>
          <w:p w14:paraId="65D8FCE1" w14:textId="77777777" w:rsidR="00891A69" w:rsidRDefault="002E703F" w:rsidP="00891A69">
            <w:pPr>
              <w:rPr>
                <w:b/>
                <w:sz w:val="24"/>
                <w:szCs w:val="24"/>
              </w:rPr>
            </w:pPr>
            <w:r>
              <w:rPr>
                <w:color w:val="2E2014"/>
                <w:sz w:val="20"/>
                <w:szCs w:val="20"/>
              </w:rPr>
              <w:t>podstawowy przedmiot działalności jednostki</w:t>
            </w:r>
          </w:p>
        </w:tc>
      </w:tr>
      <w:tr w:rsidR="00891A69" w14:paraId="39CC37E8" w14:textId="77777777" w:rsidTr="00F7080D">
        <w:tc>
          <w:tcPr>
            <w:tcW w:w="704" w:type="dxa"/>
          </w:tcPr>
          <w:p w14:paraId="14678CA3" w14:textId="77777777" w:rsidR="00891A69" w:rsidRPr="00AD2386" w:rsidRDefault="00891A69" w:rsidP="00891A69">
            <w:pPr>
              <w:rPr>
                <w:sz w:val="20"/>
                <w:szCs w:val="20"/>
              </w:rPr>
            </w:pPr>
          </w:p>
        </w:tc>
        <w:tc>
          <w:tcPr>
            <w:tcW w:w="14713" w:type="dxa"/>
          </w:tcPr>
          <w:p w14:paraId="638AF891" w14:textId="77777777" w:rsidR="006A1249" w:rsidRPr="006A1249" w:rsidRDefault="006A1249" w:rsidP="006A1249">
            <w:pPr>
              <w:autoSpaceDE w:val="0"/>
              <w:autoSpaceDN w:val="0"/>
              <w:adjustRightInd w:val="0"/>
              <w:rPr>
                <w:rFonts w:cs="TimesNewRomanPSMT"/>
                <w:sz w:val="24"/>
                <w:szCs w:val="24"/>
              </w:rPr>
            </w:pPr>
            <w:r w:rsidRPr="006A1249">
              <w:rPr>
                <w:rFonts w:cs="TimesNewRomanPSMT"/>
                <w:sz w:val="24"/>
                <w:szCs w:val="24"/>
              </w:rPr>
              <w:t>Podstawę prawną działalności Szkoły Podstawowej nr 22 stanowi ustawa z dnia 14 grudnia 2016 r. Prawo</w:t>
            </w:r>
          </w:p>
          <w:p w14:paraId="656ECB15" w14:textId="77777777" w:rsidR="00891A69" w:rsidRPr="006A1249" w:rsidRDefault="006A1249" w:rsidP="006A1249">
            <w:pPr>
              <w:autoSpaceDE w:val="0"/>
              <w:autoSpaceDN w:val="0"/>
              <w:adjustRightInd w:val="0"/>
              <w:rPr>
                <w:b/>
                <w:sz w:val="24"/>
                <w:szCs w:val="24"/>
              </w:rPr>
            </w:pPr>
            <w:r w:rsidRPr="006A1249">
              <w:rPr>
                <w:rFonts w:cs="TimesNewRomanPSMT"/>
                <w:sz w:val="24"/>
                <w:szCs w:val="24"/>
              </w:rPr>
              <w:t>Oświatowe (tekst jednoli</w:t>
            </w:r>
            <w:r w:rsidR="000B0139">
              <w:rPr>
                <w:rFonts w:cs="TimesNewRomanPSMT"/>
                <w:sz w:val="24"/>
                <w:szCs w:val="24"/>
              </w:rPr>
              <w:t xml:space="preserve">ty Dz.U. z 2017 r. poz. 59) wraz z </w:t>
            </w:r>
            <w:r w:rsidRPr="006A1249">
              <w:rPr>
                <w:rFonts w:cs="TimesNewRomanPSMT"/>
                <w:sz w:val="24"/>
                <w:szCs w:val="24"/>
              </w:rPr>
              <w:t xml:space="preserve"> wydan</w:t>
            </w:r>
            <w:r w:rsidR="000B0139">
              <w:rPr>
                <w:rFonts w:cs="TimesNewRomanPSMT"/>
                <w:sz w:val="24"/>
                <w:szCs w:val="24"/>
              </w:rPr>
              <w:t>ymi</w:t>
            </w:r>
            <w:r>
              <w:rPr>
                <w:rFonts w:cs="TimesNewRomanPSMT"/>
                <w:sz w:val="24"/>
                <w:szCs w:val="24"/>
              </w:rPr>
              <w:t xml:space="preserve"> do niej przepis</w:t>
            </w:r>
            <w:r w:rsidR="000B0139">
              <w:rPr>
                <w:rFonts w:cs="TimesNewRomanPSMT"/>
                <w:sz w:val="24"/>
                <w:szCs w:val="24"/>
              </w:rPr>
              <w:t>ami</w:t>
            </w:r>
            <w:r>
              <w:rPr>
                <w:rFonts w:cs="TimesNewRomanPSMT"/>
                <w:sz w:val="24"/>
                <w:szCs w:val="24"/>
              </w:rPr>
              <w:t xml:space="preserve"> wykonawcz</w:t>
            </w:r>
            <w:r w:rsidR="000B0139">
              <w:rPr>
                <w:rFonts w:cs="TimesNewRomanPSMT"/>
                <w:sz w:val="24"/>
                <w:szCs w:val="24"/>
              </w:rPr>
              <w:t>ymi</w:t>
            </w:r>
            <w:r>
              <w:rPr>
                <w:rFonts w:cs="TimesNewRomanPSMT"/>
                <w:sz w:val="24"/>
                <w:szCs w:val="24"/>
              </w:rPr>
              <w:t xml:space="preserve"> oraz </w:t>
            </w:r>
            <w:r w:rsidRPr="006A1249">
              <w:rPr>
                <w:rFonts w:cs="TimesNewRomanPSMT"/>
                <w:sz w:val="24"/>
                <w:szCs w:val="24"/>
              </w:rPr>
              <w:t>Statut</w:t>
            </w:r>
            <w:r>
              <w:rPr>
                <w:rFonts w:cs="TimesNewRomanPSMT"/>
                <w:sz w:val="24"/>
                <w:szCs w:val="24"/>
              </w:rPr>
              <w:t xml:space="preserve"> Szkoły Podstawowej nr 22.</w:t>
            </w:r>
          </w:p>
          <w:p w14:paraId="6671E0DC" w14:textId="77777777" w:rsidR="00C21577" w:rsidRDefault="00C21577" w:rsidP="00891A69">
            <w:pPr>
              <w:rPr>
                <w:b/>
                <w:sz w:val="24"/>
                <w:szCs w:val="24"/>
              </w:rPr>
            </w:pPr>
          </w:p>
        </w:tc>
      </w:tr>
      <w:tr w:rsidR="00891A69" w14:paraId="34353D09" w14:textId="77777777" w:rsidTr="00F7080D">
        <w:tc>
          <w:tcPr>
            <w:tcW w:w="704" w:type="dxa"/>
          </w:tcPr>
          <w:p w14:paraId="6A898CE8" w14:textId="77777777" w:rsidR="00891A69" w:rsidRPr="00AD2386" w:rsidRDefault="00AD2386" w:rsidP="00891A69">
            <w:pPr>
              <w:rPr>
                <w:sz w:val="20"/>
                <w:szCs w:val="20"/>
              </w:rPr>
            </w:pPr>
            <w:r>
              <w:rPr>
                <w:sz w:val="20"/>
                <w:szCs w:val="20"/>
              </w:rPr>
              <w:t>2.</w:t>
            </w:r>
          </w:p>
        </w:tc>
        <w:tc>
          <w:tcPr>
            <w:tcW w:w="14713" w:type="dxa"/>
          </w:tcPr>
          <w:p w14:paraId="39EF8104" w14:textId="77777777" w:rsidR="00891A69" w:rsidRDefault="00AD2386" w:rsidP="00891A69">
            <w:pPr>
              <w:rPr>
                <w:b/>
                <w:sz w:val="24"/>
                <w:szCs w:val="24"/>
              </w:rPr>
            </w:pPr>
            <w:r>
              <w:rPr>
                <w:color w:val="2E2014"/>
                <w:sz w:val="20"/>
                <w:szCs w:val="20"/>
              </w:rPr>
              <w:t>wskazanie okresu objętego sprawozdaniem</w:t>
            </w:r>
          </w:p>
        </w:tc>
      </w:tr>
      <w:tr w:rsidR="00891A69" w14:paraId="6426E0F4" w14:textId="77777777" w:rsidTr="00F7080D">
        <w:tc>
          <w:tcPr>
            <w:tcW w:w="704" w:type="dxa"/>
          </w:tcPr>
          <w:p w14:paraId="79736027" w14:textId="77777777" w:rsidR="00891A69" w:rsidRPr="00AD2386" w:rsidRDefault="00891A69" w:rsidP="00891A69">
            <w:pPr>
              <w:rPr>
                <w:sz w:val="20"/>
                <w:szCs w:val="20"/>
              </w:rPr>
            </w:pPr>
          </w:p>
        </w:tc>
        <w:tc>
          <w:tcPr>
            <w:tcW w:w="14713" w:type="dxa"/>
          </w:tcPr>
          <w:p w14:paraId="5A3CA8DC" w14:textId="4A553FCD" w:rsidR="00891A69" w:rsidRPr="006A1249" w:rsidRDefault="006437DF" w:rsidP="00A83884">
            <w:pPr>
              <w:rPr>
                <w:rFonts w:ascii="Arial Narrow" w:hAnsi="Arial Narrow"/>
              </w:rPr>
            </w:pPr>
            <w:r w:rsidRPr="006A1249">
              <w:rPr>
                <w:rFonts w:ascii="Arial Narrow" w:hAnsi="Arial Narrow"/>
              </w:rPr>
              <w:t>01 stycznia 20</w:t>
            </w:r>
            <w:r w:rsidR="00294066">
              <w:rPr>
                <w:rFonts w:ascii="Arial Narrow" w:hAnsi="Arial Narrow"/>
              </w:rPr>
              <w:t>2</w:t>
            </w:r>
            <w:r w:rsidR="00CE0485">
              <w:rPr>
                <w:rFonts w:ascii="Arial Narrow" w:hAnsi="Arial Narrow"/>
              </w:rPr>
              <w:t>5</w:t>
            </w:r>
            <w:r w:rsidR="00294066">
              <w:rPr>
                <w:rFonts w:ascii="Arial Narrow" w:hAnsi="Arial Narrow"/>
              </w:rPr>
              <w:t xml:space="preserve"> -31 grudnia 202</w:t>
            </w:r>
            <w:r w:rsidR="00CE0485">
              <w:rPr>
                <w:rFonts w:ascii="Arial Narrow" w:hAnsi="Arial Narrow"/>
              </w:rPr>
              <w:t>5</w:t>
            </w:r>
          </w:p>
        </w:tc>
      </w:tr>
      <w:tr w:rsidR="00891A69" w14:paraId="0166E7E1" w14:textId="77777777" w:rsidTr="00F7080D">
        <w:tc>
          <w:tcPr>
            <w:tcW w:w="704" w:type="dxa"/>
          </w:tcPr>
          <w:p w14:paraId="4290D319" w14:textId="77777777" w:rsidR="00891A69" w:rsidRPr="00AD2386" w:rsidRDefault="00AD2386" w:rsidP="00891A69">
            <w:pPr>
              <w:rPr>
                <w:sz w:val="20"/>
                <w:szCs w:val="20"/>
              </w:rPr>
            </w:pPr>
            <w:r>
              <w:rPr>
                <w:sz w:val="20"/>
                <w:szCs w:val="20"/>
              </w:rPr>
              <w:t>3.</w:t>
            </w:r>
          </w:p>
        </w:tc>
        <w:tc>
          <w:tcPr>
            <w:tcW w:w="14713" w:type="dxa"/>
          </w:tcPr>
          <w:p w14:paraId="48FF337C" w14:textId="77777777" w:rsidR="00891A69" w:rsidRDefault="00AD2386" w:rsidP="00891A69">
            <w:pPr>
              <w:rPr>
                <w:b/>
                <w:sz w:val="24"/>
                <w:szCs w:val="24"/>
              </w:rPr>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891A69" w14:paraId="526BDC3B" w14:textId="77777777" w:rsidTr="00F7080D">
        <w:tc>
          <w:tcPr>
            <w:tcW w:w="704" w:type="dxa"/>
          </w:tcPr>
          <w:p w14:paraId="63DA4F52" w14:textId="77777777" w:rsidR="00891A69" w:rsidRPr="00AD2386" w:rsidRDefault="00891A69" w:rsidP="00891A69">
            <w:pPr>
              <w:rPr>
                <w:sz w:val="20"/>
                <w:szCs w:val="20"/>
              </w:rPr>
            </w:pPr>
          </w:p>
        </w:tc>
        <w:tc>
          <w:tcPr>
            <w:tcW w:w="14713" w:type="dxa"/>
          </w:tcPr>
          <w:p w14:paraId="4921D98D" w14:textId="77777777" w:rsidR="00891A69" w:rsidRDefault="00891A69" w:rsidP="00891A69">
            <w:pPr>
              <w:rPr>
                <w:b/>
                <w:sz w:val="24"/>
                <w:szCs w:val="24"/>
              </w:rPr>
            </w:pPr>
          </w:p>
          <w:p w14:paraId="32A3D695" w14:textId="77777777" w:rsidR="00C21577" w:rsidRDefault="00C21577" w:rsidP="00891A69">
            <w:pPr>
              <w:rPr>
                <w:b/>
                <w:sz w:val="24"/>
                <w:szCs w:val="24"/>
              </w:rPr>
            </w:pPr>
          </w:p>
        </w:tc>
      </w:tr>
      <w:tr w:rsidR="00891A69" w14:paraId="2B70CCDD" w14:textId="77777777" w:rsidTr="00F7080D">
        <w:tc>
          <w:tcPr>
            <w:tcW w:w="704" w:type="dxa"/>
          </w:tcPr>
          <w:p w14:paraId="0EECB5ED" w14:textId="77777777" w:rsidR="00891A69" w:rsidRPr="00AD2386" w:rsidRDefault="00AD2386" w:rsidP="00891A69">
            <w:pPr>
              <w:rPr>
                <w:sz w:val="20"/>
                <w:szCs w:val="20"/>
              </w:rPr>
            </w:pPr>
            <w:r>
              <w:rPr>
                <w:sz w:val="20"/>
                <w:szCs w:val="20"/>
              </w:rPr>
              <w:t>4.</w:t>
            </w:r>
          </w:p>
        </w:tc>
        <w:tc>
          <w:tcPr>
            <w:tcW w:w="14713" w:type="dxa"/>
          </w:tcPr>
          <w:p w14:paraId="2A0C0D8E" w14:textId="77777777" w:rsidR="00891A69" w:rsidRDefault="00AD2386" w:rsidP="00891A69">
            <w:pPr>
              <w:rPr>
                <w:b/>
                <w:sz w:val="24"/>
                <w:szCs w:val="24"/>
              </w:rPr>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891A69" w14:paraId="7010C2F5" w14:textId="77777777" w:rsidTr="00F7080D">
        <w:tc>
          <w:tcPr>
            <w:tcW w:w="704" w:type="dxa"/>
          </w:tcPr>
          <w:p w14:paraId="217010AE" w14:textId="77777777" w:rsidR="00891A69" w:rsidRDefault="00891A69" w:rsidP="00891A69">
            <w:pPr>
              <w:rPr>
                <w:b/>
                <w:sz w:val="24"/>
                <w:szCs w:val="24"/>
              </w:rPr>
            </w:pPr>
          </w:p>
        </w:tc>
        <w:tc>
          <w:tcPr>
            <w:tcW w:w="14713" w:type="dxa"/>
          </w:tcPr>
          <w:p w14:paraId="633CA73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w:t>
            </w:r>
            <w:r w:rsidRPr="00C21577">
              <w:rPr>
                <w:rFonts w:ascii="Arial Narrow" w:hAnsi="Arial Narrow" w:cstheme="minorHAnsi"/>
              </w:rPr>
              <w:t>. Aktywa i pasywa wyceniane są przy uwzględnieniu nadrzędnych zasad rachunkowości, w sposób przewidziany ustawą o rachunkowości, z uwzględnieniem przepisów ustawy o finansach publicznych i rozporządzenia MF w sprawie rachunkowości oraz planów kont dla budżetu państwa, budżetów jednostek samorządu terytorialnego. Przyjęto następujące ustalenia:</w:t>
            </w:r>
          </w:p>
          <w:p w14:paraId="28E8F30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 w wartości określonej w tej decyzji.</w:t>
            </w:r>
          </w:p>
          <w:p w14:paraId="0BC036E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Środki trwałe w budowie wycenia się w wysokości ogółu kosztów pozostających w bezpośrednim związku z ich wytworzeniem.</w:t>
            </w:r>
          </w:p>
          <w:p w14:paraId="6806E9D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Inwestycje krótkoterminowe wycenia się według ceny (wartości) rynkowej albo według ceny nabycia lub ceny (wartości) rynkowej, zależnie od tego, która z nich jest niższa, albo według skorygowanej ceny nabycia – jeżeli dla danego składnika aktywów został określony termin wymagalności, a krótkoterminowe inwestycje, dla których nie istnieje aktywny rynek, w inny sposób określnej godziwej wartości.</w:t>
            </w:r>
          </w:p>
          <w:p w14:paraId="6C4610E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 Rzeczowe składniki aktywów obrotowych wycenia się według cen nabycia lub kosztów wytworzenia nie wyższych od cen sprzedaży netto na dzień bilansowy.</w:t>
            </w:r>
          </w:p>
          <w:p w14:paraId="5704784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Należności wycenia się w kwocie wymagalnej zapłaty z zachowaniem zasady ostrożności.</w:t>
            </w:r>
          </w:p>
          <w:p w14:paraId="6186A1A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6. Zobowiązania wycenia się w kwocie wymagającej zapłaty.</w:t>
            </w:r>
          </w:p>
          <w:p w14:paraId="04F401B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Rezerwy wycenia się w uzasadnionej, wiarygodnie oszacowanej wartości.</w:t>
            </w:r>
          </w:p>
          <w:p w14:paraId="1FF2D45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w:t>
            </w:r>
            <w:r w:rsidR="00D8584E" w:rsidRPr="00C21577">
              <w:rPr>
                <w:rFonts w:ascii="Arial Narrow" w:hAnsi="Arial Narrow" w:cstheme="minorHAnsi"/>
              </w:rPr>
              <w:t xml:space="preserve"> </w:t>
            </w:r>
            <w:r w:rsidRPr="00C21577">
              <w:rPr>
                <w:rFonts w:ascii="Arial Narrow" w:hAnsi="Arial Narrow" w:cstheme="minorHAnsi"/>
              </w:rPr>
              <w:t>Uzasadnia</w:t>
            </w:r>
            <w:r w:rsidR="00FF2ED0" w:rsidRPr="00C21577">
              <w:rPr>
                <w:rFonts w:ascii="Arial Narrow" w:hAnsi="Arial Narrow" w:cstheme="minorHAnsi"/>
              </w:rPr>
              <w:t xml:space="preserve"> </w:t>
            </w:r>
            <w:r w:rsidRPr="00C21577">
              <w:rPr>
                <w:rFonts w:ascii="Arial Narrow" w:hAnsi="Arial Narrow" w:cstheme="minorHAnsi"/>
              </w:rPr>
              <w:t>to dokonanie odpisu aktualizującego doprowadzającego wartość składnika aktywów, wynikającą z ksiąg rachunkowych do ceny sprzedaży netto a w przypadku jej braku – do ustalonej w inny sposób wartości godziwej.</w:t>
            </w:r>
          </w:p>
          <w:p w14:paraId="41C83DE2"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39FAD6C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II</w:t>
            </w:r>
            <w:r w:rsidRPr="00C21577">
              <w:rPr>
                <w:rFonts w:ascii="Arial Narrow" w:hAnsi="Arial Narrow" w:cstheme="minorHAnsi"/>
              </w:rPr>
              <w:t>. Zasady amortyzacji (umorzenia) środków trwałych i wartości niematerialnych i prawnych.</w:t>
            </w:r>
          </w:p>
          <w:p w14:paraId="670D60CF"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Przedmioty o niskiej wartości o przewidywanym okresie używania dłuższym niż rok o wartości jednostkowej poniżej 300 zł odpisuje się w koszty pod datą przekazania do używania w pełnej wartości początkowej,</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jako zużycie materiałów lub towarów. Kontrolę i ewidencję tych przedmiotów prowadzi się poza księgowo</w:t>
            </w:r>
            <w:r w:rsidR="00FF2ED0" w:rsidRPr="00C21577">
              <w:rPr>
                <w:rFonts w:ascii="Arial Narrow" w:eastAsia="Times New Roman" w:hAnsi="Arial Narrow" w:cstheme="minorHAnsi"/>
                <w:lang w:eastAsia="pl-PL"/>
              </w:rPr>
              <w:t xml:space="preserve"> </w:t>
            </w:r>
            <w:r w:rsidRPr="00C21577">
              <w:rPr>
                <w:rFonts w:ascii="Arial Narrow" w:eastAsia="Times New Roman" w:hAnsi="Arial Narrow" w:cstheme="minorHAnsi"/>
                <w:lang w:eastAsia="pl-PL"/>
              </w:rPr>
              <w:t>w sposób umożliwiający identyfikację każdego przedmiotu oraz miejsc ich użytkowania (ewidencja prowadzona jest w jednostkach obsługiwanych).</w:t>
            </w:r>
          </w:p>
          <w:p w14:paraId="0747D5F8"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Meble, krzesła, dywany, wykładziny ewidencjonowane są na koncie 013 – pozostałe środki trwałe - bez względu na wartość.</w:t>
            </w:r>
          </w:p>
          <w:p w14:paraId="69E84CBB" w14:textId="77777777" w:rsidR="008219E0" w:rsidRPr="00C21577" w:rsidRDefault="008219E0" w:rsidP="008219E0">
            <w:pPr>
              <w:autoSpaceDE w:val="0"/>
              <w:autoSpaceDN w:val="0"/>
              <w:adjustRightInd w:val="0"/>
              <w:jc w:val="both"/>
              <w:rPr>
                <w:rFonts w:ascii="Arial Narrow" w:eastAsia="Times New Roman" w:hAnsi="Arial Narrow" w:cstheme="minorHAnsi"/>
                <w:lang w:eastAsia="pl-PL"/>
              </w:rPr>
            </w:pPr>
            <w:r w:rsidRPr="00C21577">
              <w:rPr>
                <w:rFonts w:ascii="Arial Narrow" w:eastAsia="Times New Roman" w:hAnsi="Arial Narrow" w:cstheme="minorHAnsi"/>
                <w:lang w:eastAsia="pl-PL"/>
              </w:rPr>
              <w:t>Środki dydaktyczne służące procesowi dydaktyczno-wychowawczemu (bez względu na wartość) umarzane jednorazowo ewidencjonuje się na koncie 013 – pozostałe środki trwałe.</w:t>
            </w:r>
          </w:p>
          <w:p w14:paraId="0FD4804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Przedmioty o okresie używania dłuższym niż rok o wartości od 300 zł do 10.000 zł. umarza się metodą uproszczoną, przez jednorazowy odpis w pełnej ich wartości w miesiącu zakupu i ujmuje się w ewidencji bilansowej na koncie 013 – pozostałe środki trwałe. </w:t>
            </w:r>
          </w:p>
          <w:p w14:paraId="6649A4D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Ponadto, bez względu na wartość jednorazowo umarza się:</w:t>
            </w:r>
          </w:p>
          <w:p w14:paraId="3245BAC7"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Książki i inne zbiory biblioteczne.</w:t>
            </w:r>
          </w:p>
          <w:p w14:paraId="381B22A2" w14:textId="77777777" w:rsidR="008219E0" w:rsidRPr="00C21577" w:rsidRDefault="00C21577" w:rsidP="000F291D">
            <w:pPr>
              <w:autoSpaceDE w:val="0"/>
              <w:autoSpaceDN w:val="0"/>
              <w:adjustRightInd w:val="0"/>
              <w:rPr>
                <w:rFonts w:ascii="Arial Narrow" w:hAnsi="Arial Narrow" w:cstheme="minorHAnsi"/>
              </w:rPr>
            </w:pPr>
            <w:r w:rsidRPr="00C21577">
              <w:rPr>
                <w:rFonts w:ascii="Arial Narrow" w:hAnsi="Arial Narrow" w:cstheme="minorHAnsi"/>
              </w:rPr>
              <w:t>2.</w:t>
            </w:r>
            <w:r w:rsidR="008219E0" w:rsidRPr="00C21577">
              <w:rPr>
                <w:rFonts w:ascii="Arial Narrow" w:hAnsi="Arial Narrow" w:cstheme="minorHAnsi"/>
              </w:rPr>
              <w:t xml:space="preserve">Środki dydaktyczne służące procesowi dydaktyczno-wychowawczemu realizowanemu w szkołach </w:t>
            </w:r>
            <w:r w:rsidR="008219E0" w:rsidRPr="00C21577">
              <w:rPr>
                <w:rFonts w:ascii="Arial Narrow" w:hAnsi="Arial Narrow" w:cstheme="minorHAnsi"/>
              </w:rPr>
              <w:br/>
              <w:t>i placówkach oświatowych.</w:t>
            </w:r>
          </w:p>
          <w:p w14:paraId="040C7F7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Meble, dywany i wykładziny.</w:t>
            </w:r>
          </w:p>
          <w:p w14:paraId="6E83A1B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 xml:space="preserve">Pozostałe środki trwałe oraz wartości niematerialne i prawne o wartości nieprzekraczającej wielkości ustalonej w ustawie z dnia 15 lutego 1992 r. o podatku dochodowym od osób prawnych, dla których odpisy amortyzacyjne są uznawane za koszt uzyskania przychodu w 100% ich wartości w momencie oddania do używania. </w:t>
            </w:r>
          </w:p>
          <w:p w14:paraId="4ADF07D9" w14:textId="77777777" w:rsidR="00FF2ED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Przedmioty o wartości powyżej 10.000 zł. zalicza się do środków trwałych i umarza metodą liniową za pomocą stawek amortyzacyjnych określonych w załączniku 1 „Wykaz rocznych stawek amortyzacyjnych” do ustawy</w:t>
            </w:r>
            <w:r w:rsidR="00FF2ED0" w:rsidRPr="00C21577">
              <w:rPr>
                <w:rFonts w:ascii="Arial Narrow" w:hAnsi="Arial Narrow" w:cstheme="minorHAnsi"/>
              </w:rPr>
              <w:t xml:space="preserve"> </w:t>
            </w:r>
            <w:r w:rsidRPr="00C21577">
              <w:rPr>
                <w:rFonts w:ascii="Arial Narrow" w:hAnsi="Arial Narrow" w:cstheme="minorHAnsi"/>
              </w:rPr>
              <w:t>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 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693CF61B"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III.</w:t>
            </w:r>
            <w:r w:rsidRPr="00C21577">
              <w:rPr>
                <w:rFonts w:ascii="Arial Narrow" w:hAnsi="Arial Narrow" w:cstheme="minorHAnsi"/>
                <w:bCs/>
              </w:rPr>
              <w:t xml:space="preserve"> Ustala się następujące techniki dokumentowania zapisów księgowych oraz stosowanych uproszczeń:</w:t>
            </w:r>
          </w:p>
          <w:p w14:paraId="62BA67B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Księgi rachunkowe prowadzone są w siedzibie Centrum Usług Wspólnych Placówek Oświatowych na ul. Wojska Polskiego 27 we Włocławku.</w:t>
            </w:r>
          </w:p>
          <w:p w14:paraId="2428AAC6"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 Rokiem obrotowym jest okres roku budżetowego, czyli rok kalendarzowy od 1 stycznia do 31 grudnia.</w:t>
            </w:r>
          </w:p>
          <w:p w14:paraId="472C2D9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3) Najkrótszym okresem sprawozdawczym są poszczególne miesiące.</w:t>
            </w:r>
          </w:p>
          <w:p w14:paraId="04DEEF6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4)</w:t>
            </w:r>
            <w:r w:rsidR="00FF2ED0" w:rsidRPr="00C21577">
              <w:rPr>
                <w:rFonts w:ascii="Arial Narrow" w:hAnsi="Arial Narrow" w:cstheme="minorHAnsi"/>
              </w:rPr>
              <w:t xml:space="preserve"> </w:t>
            </w:r>
            <w:r w:rsidRPr="00C21577">
              <w:rPr>
                <w:rFonts w:ascii="Arial Narrow" w:hAnsi="Arial Narrow" w:cstheme="minorHAnsi"/>
              </w:rPr>
              <w:t>Ostateczne zamknięcie i otwarcie ksiąg rachunkowych jednostki kontynuującej działalność powinno nastąpić ciągu 15 dni od dnia zatwierdzenia sprawozdania finansowego za rok obrotowy Gminy Miasta Włocławek,</w:t>
            </w:r>
          </w:p>
          <w:p w14:paraId="7791FBB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5) Księgi rachunkowe prowadzi się w języku polskim.</w:t>
            </w:r>
          </w:p>
          <w:p w14:paraId="367233A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6358DD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7) Wykazane w księgach rachunkowych na dzień ich zamknięcia stany aktywów i pasywów, ujmuje się w tej samej wysokości w bilansie otwarcia następnego roku obrotowego.</w:t>
            </w:r>
          </w:p>
          <w:p w14:paraId="5F8EBBE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xml:space="preserve">8) Księgi rachunkowe prowadzi się techniką komputerową, dopuszcza się prowadzenie przy pomocy komputera lub techniką ręczną księgi inwentarzowe, ewidencje magazynowe, </w:t>
            </w:r>
            <w:r w:rsidRPr="00C21577">
              <w:rPr>
                <w:rFonts w:ascii="Arial Narrow" w:hAnsi="Arial Narrow" w:cstheme="minorHAnsi"/>
              </w:rPr>
              <w:lastRenderedPageBreak/>
              <w:t>ewidencje pozabilansowe przedmiotów które nie są ewidencjonowane na kontach księgowych (opisane ewidencje podlegają nie rzadziej niż na koniec roku obrotowego weryfikacji i uzgodnieniu ze stanem na kontach księgowych).</w:t>
            </w:r>
          </w:p>
          <w:p w14:paraId="01CB8E7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9) Księgi rachunkowe obejmują zbiory zapisów księgowych, obrotów i sald, które tworzą:</w:t>
            </w:r>
          </w:p>
          <w:p w14:paraId="79256D9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dziennik,</w:t>
            </w:r>
          </w:p>
          <w:p w14:paraId="2BEAAF4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księgę główną (ewidencji syntetycznej) w której obowiązuje ujęcie każdej operacji zgodnie z zasadą podwójnego zapisu (</w:t>
            </w:r>
            <w:proofErr w:type="spellStart"/>
            <w:r w:rsidRPr="00C21577">
              <w:rPr>
                <w:rFonts w:ascii="Arial Narrow" w:hAnsi="Arial Narrow" w:cstheme="minorHAnsi"/>
              </w:rPr>
              <w:t>Wn</w:t>
            </w:r>
            <w:proofErr w:type="spellEnd"/>
            <w:r w:rsidRPr="00C21577">
              <w:rPr>
                <w:rFonts w:ascii="Arial Narrow" w:hAnsi="Arial Narrow" w:cstheme="minorHAnsi"/>
              </w:rPr>
              <w:t xml:space="preserve"> – Ma),</w:t>
            </w:r>
          </w:p>
          <w:p w14:paraId="6551EFD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księgi pomocnicze (analityczne),</w:t>
            </w:r>
          </w:p>
          <w:p w14:paraId="136B9AF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zestawienie obrotów i sald księgi głównej i ksiąg pomocniczych,</w:t>
            </w:r>
          </w:p>
          <w:p w14:paraId="22240F7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wykaz składników aktywów i pasywów (inwentarz).</w:t>
            </w:r>
          </w:p>
          <w:p w14:paraId="5C71B14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w:t>
            </w:r>
            <w:r w:rsidR="00A738A6">
              <w:rPr>
                <w:rFonts w:ascii="Arial Narrow" w:hAnsi="Arial Narrow" w:cstheme="minorHAnsi"/>
              </w:rPr>
              <w:t xml:space="preserve"> </w:t>
            </w:r>
            <w:r w:rsidRPr="00C21577">
              <w:rPr>
                <w:rFonts w:ascii="Arial Narrow" w:hAnsi="Arial Narrow" w:cstheme="minorHAnsi"/>
              </w:rPr>
              <w:t>równoważne z wydrukiem uznaje się przeniesienie treści ksiąg rachunkowych na informatyczny nośnik danych, zawierający trwałość zapisu informacji na 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10ABC0D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10) Zapisy w księgach rachunkowych dokonuje się na podstawie dowodów księgowych:</w:t>
            </w:r>
          </w:p>
          <w:p w14:paraId="2812118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zewnętrznych (otrzymywanych od kontrahentów - przekazywanych w oryginale kontrahentom),</w:t>
            </w:r>
          </w:p>
          <w:p w14:paraId="583874C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wewnętrznych – (dotyczące operacji wewnątrz jednostki).</w:t>
            </w:r>
          </w:p>
          <w:p w14:paraId="08E53B0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5D17617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11) Konta syntetyczne oznaczone są symbolami trzycyfrowymi.</w:t>
            </w:r>
          </w:p>
          <w:p w14:paraId="6503538B"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12) Księgi rachunkowe prowadzi się rzetelnie, sprawdzalnie i bieżąco, właściwie kwalifikując dowody księgowe w odniesieniu do klasyfikacji budżetowej oraz zakładowego planu kont.</w:t>
            </w:r>
          </w:p>
          <w:p w14:paraId="4BA8ED9D" w14:textId="77777777" w:rsidR="008219E0" w:rsidRPr="00C21577" w:rsidRDefault="008219E0" w:rsidP="000F6CCA">
            <w:pPr>
              <w:autoSpaceDE w:val="0"/>
              <w:autoSpaceDN w:val="0"/>
              <w:adjustRightInd w:val="0"/>
              <w:rPr>
                <w:rFonts w:ascii="Arial Narrow" w:hAnsi="Arial Narrow" w:cstheme="minorHAnsi"/>
              </w:rPr>
            </w:pPr>
            <w:r w:rsidRPr="00C21577">
              <w:rPr>
                <w:rFonts w:ascii="Arial Narrow" w:hAnsi="Arial Narrow" w:cstheme="minorHAnsi"/>
              </w:rPr>
              <w:t>13) Prowadzone</w:t>
            </w:r>
            <w:r w:rsidR="000F6CCA">
              <w:rPr>
                <w:rFonts w:ascii="Arial Narrow" w:hAnsi="Arial Narrow" w:cstheme="minorHAnsi"/>
              </w:rPr>
              <w:t xml:space="preserve"> </w:t>
            </w:r>
            <w:r w:rsidRPr="00C21577">
              <w:rPr>
                <w:rFonts w:ascii="Arial Narrow" w:hAnsi="Arial Narrow" w:cstheme="minorHAnsi"/>
              </w:rPr>
              <w:t xml:space="preserve"> są </w:t>
            </w:r>
            <w:r w:rsidR="000F6CCA">
              <w:rPr>
                <w:rFonts w:ascii="Arial Narrow" w:hAnsi="Arial Narrow" w:cstheme="minorHAnsi"/>
              </w:rPr>
              <w:t xml:space="preserve"> </w:t>
            </w:r>
            <w:r w:rsidRPr="00C21577">
              <w:rPr>
                <w:rFonts w:ascii="Arial Narrow" w:hAnsi="Arial Narrow" w:cstheme="minorHAnsi"/>
              </w:rPr>
              <w:t xml:space="preserve">dzienniki </w:t>
            </w:r>
            <w:r w:rsidR="000F6CCA">
              <w:rPr>
                <w:rFonts w:ascii="Arial Narrow" w:hAnsi="Arial Narrow" w:cstheme="minorHAnsi"/>
              </w:rPr>
              <w:t xml:space="preserve"> </w:t>
            </w:r>
            <w:r w:rsidRPr="00C21577">
              <w:rPr>
                <w:rFonts w:ascii="Arial Narrow" w:hAnsi="Arial Narrow" w:cstheme="minorHAnsi"/>
              </w:rPr>
              <w:t xml:space="preserve">częściowe dla określonych grup rodzajowych zdarzeń: budżet, dochody </w:t>
            </w:r>
            <w:r w:rsidRPr="00C21577">
              <w:rPr>
                <w:rFonts w:ascii="Arial Narrow" w:hAnsi="Arial Narrow" w:cstheme="minorHAnsi"/>
              </w:rPr>
              <w:br/>
              <w:t>(w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2AB06C0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14) Rozliczanie i grupowanie kosztów następuje na kontach rodzajowych zespołu „4” z zachowaniem zgodności wydatków za dany rok.</w:t>
            </w:r>
          </w:p>
          <w:p w14:paraId="4D2C8FF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15) Dochody i wydatki budżetowe klasyfikuje się według:</w:t>
            </w:r>
          </w:p>
          <w:p w14:paraId="419C17FA"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działów i rozdziałów – określających rodzaj działalności,</w:t>
            </w:r>
          </w:p>
          <w:p w14:paraId="1C50A777"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paragrafów - określających rodzaj dochodu lub wydatku, zgodnie z obowiązującą klasyfikacją budżetową,</w:t>
            </w:r>
          </w:p>
          <w:p w14:paraId="5D354B4F" w14:textId="77777777" w:rsidR="008219E0" w:rsidRPr="00C21577" w:rsidRDefault="008219E0" w:rsidP="008219E0">
            <w:pPr>
              <w:autoSpaceDE w:val="0"/>
              <w:autoSpaceDN w:val="0"/>
              <w:adjustRightInd w:val="0"/>
              <w:rPr>
                <w:rFonts w:ascii="Arial Narrow" w:hAnsi="Arial Narrow" w:cstheme="minorHAnsi"/>
              </w:rPr>
            </w:pPr>
            <w:r w:rsidRPr="00C21577">
              <w:rPr>
                <w:rFonts w:ascii="Arial Narrow" w:hAnsi="Arial Narrow" w:cstheme="minorHAnsi"/>
              </w:rPr>
              <w:t>-  pozycji – uszczegółowienie dochodów i wydatków do potrzeb analiz i sprawozdań.</w:t>
            </w:r>
          </w:p>
          <w:p w14:paraId="6096EFB0"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16) Wydatki budżetowe są realizowane:</w:t>
            </w:r>
          </w:p>
          <w:p w14:paraId="1976128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sposób celowy i oszczędny,</w:t>
            </w:r>
          </w:p>
          <w:p w14:paraId="61B25601"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umożliwiający terminową realizację zadań,</w:t>
            </w:r>
          </w:p>
          <w:p w14:paraId="119A59B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w wysokości i terminach wynikających z wcześniej zaciągniętych zobowiązań,</w:t>
            </w:r>
          </w:p>
          <w:p w14:paraId="6970131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zgodnie z zasadami określonymi w przepisach o zamówieniach publicznych,</w:t>
            </w:r>
          </w:p>
          <w:p w14:paraId="0B999594"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 nie powodując naruszeń dyscypliny budżetowej w rozumieniu Ustawy o odpowiedzialności za naruszenie dyscypliny finansów publicznych.</w:t>
            </w:r>
          </w:p>
          <w:p w14:paraId="1E0C0D09"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lastRenderedPageBreak/>
              <w:t xml:space="preserve">17) Korygowanie zapisów po zamknięciu okresu sprawozdawczego (miesiąca) dokonuje się poprzez zapis ujemny (tzw. czerwone storno) na tych samych stronach kont na których nastąpił błędny zapis na podstawie dowodu wewnętrznego </w:t>
            </w:r>
            <w:proofErr w:type="spellStart"/>
            <w:r w:rsidRPr="00C21577">
              <w:rPr>
                <w:rFonts w:ascii="Arial Narrow" w:hAnsi="Arial Narrow" w:cstheme="minorHAnsi"/>
              </w:rPr>
              <w:t>Pk</w:t>
            </w:r>
            <w:proofErr w:type="spellEnd"/>
            <w:r w:rsidRPr="00C21577">
              <w:rPr>
                <w:rFonts w:ascii="Arial Narrow" w:hAnsi="Arial Narrow" w:cstheme="minorHAnsi"/>
              </w:rPr>
              <w:t xml:space="preserve"> – polecenie księgowania podpisanych przez pracowników sporządzających dokument PK. Zapewnia to prawidłową wysokość obrotów i czytelność zapisów księgowych. Błędy w dowodach wewnętrznych mogą być poprawiane przez skreślenie błędnej treści lub kwoty z utrzymaniem czytelności błędnego zapisu i wpisanie poprawnej treści. Za niedopuszczalne uznaje się dokonywanie w dowodach księgowych wymazywania, przeróbek lub poprawiania pojedynczych liter lub cyfr.</w:t>
            </w:r>
          </w:p>
          <w:p w14:paraId="4F5CC39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34C7A5CF"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19) Dopuszcza się księgowanie bezpośrednio w koszty wartości zużycia materiałów pozostałych, a pozostające na koniec roku zapasy zostaną objęte korektą kosztów w odniesieniu na magazyn (konto 310).</w:t>
            </w:r>
          </w:p>
          <w:p w14:paraId="6A30D402"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6E423A73"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7DC932ED"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Szczególnie dowodami zastępczymi dokumentowane są:</w:t>
            </w:r>
          </w:p>
          <w:p w14:paraId="2AB3B6B2"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różne opłaty (sądowe itp.),</w:t>
            </w:r>
          </w:p>
          <w:p w14:paraId="4B74833C"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pokwitowania za parkingi</w:t>
            </w:r>
          </w:p>
          <w:p w14:paraId="4FDB73F5" w14:textId="77777777" w:rsidR="008219E0" w:rsidRPr="00C21577" w:rsidRDefault="008219E0" w:rsidP="008219E0">
            <w:pPr>
              <w:numPr>
                <w:ilvl w:val="0"/>
                <w:numId w:val="2"/>
              </w:numPr>
              <w:autoSpaceDE w:val="0"/>
              <w:autoSpaceDN w:val="0"/>
              <w:adjustRightInd w:val="0"/>
              <w:jc w:val="both"/>
              <w:rPr>
                <w:rFonts w:ascii="Arial Narrow" w:hAnsi="Arial Narrow" w:cstheme="minorHAnsi"/>
              </w:rPr>
            </w:pPr>
            <w:r w:rsidRPr="00C21577">
              <w:rPr>
                <w:rFonts w:ascii="Arial Narrow" w:hAnsi="Arial Narrow" w:cstheme="minorHAnsi"/>
              </w:rPr>
              <w:t>opłaty za przejazdy autostradami,</w:t>
            </w:r>
          </w:p>
          <w:p w14:paraId="30FC4BB5"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abonament radiowo-telewizyjny,</w:t>
            </w:r>
          </w:p>
          <w:p w14:paraId="59F12017"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opłaty za udział w targach szkół i placówek,</w:t>
            </w:r>
          </w:p>
          <w:p w14:paraId="1268FB2F"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pokwitowanie za listy polecone,</w:t>
            </w:r>
          </w:p>
          <w:p w14:paraId="6078F1F8"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nieruchomości,</w:t>
            </w:r>
          </w:p>
          <w:p w14:paraId="1AE7A444"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podatek od środków transportu,</w:t>
            </w:r>
          </w:p>
          <w:p w14:paraId="4395912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świadczenia dla pracowników z ZFŚS zgodnie z dyspozycją pisemną Kierownika jednostki obsługiwanej,</w:t>
            </w:r>
          </w:p>
          <w:p w14:paraId="5BED8351" w14:textId="77777777" w:rsidR="008219E0" w:rsidRPr="00C21577" w:rsidRDefault="008219E0" w:rsidP="008219E0">
            <w:pPr>
              <w:numPr>
                <w:ilvl w:val="0"/>
                <w:numId w:val="1"/>
              </w:numPr>
              <w:autoSpaceDE w:val="0"/>
              <w:autoSpaceDN w:val="0"/>
              <w:adjustRightInd w:val="0"/>
              <w:jc w:val="both"/>
              <w:rPr>
                <w:rFonts w:ascii="Arial Narrow" w:hAnsi="Arial Narrow" w:cstheme="minorHAnsi"/>
              </w:rPr>
            </w:pPr>
            <w:r w:rsidRPr="00C21577">
              <w:rPr>
                <w:rFonts w:ascii="Arial Narrow" w:hAnsi="Arial Narrow" w:cstheme="minorHAnsi"/>
              </w:rPr>
              <w:t>bilety przy delegacjach służbowych.</w:t>
            </w:r>
          </w:p>
          <w:p w14:paraId="41D39C9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22) Dekretacja dokumentów księgowych jest umieszczana bezpośrednio na dowodach księgowych lub dołączona do dowodów w formie wydruku z systemu FK (z podpisem pracownika sporządzającego dekretację).</w:t>
            </w:r>
          </w:p>
          <w:p w14:paraId="6E2AD804" w14:textId="77777777" w:rsidR="00CE6DD1" w:rsidRPr="00C21577" w:rsidRDefault="00CE6DD1" w:rsidP="008219E0">
            <w:pPr>
              <w:autoSpaceDE w:val="0"/>
              <w:autoSpaceDN w:val="0"/>
              <w:adjustRightInd w:val="0"/>
              <w:jc w:val="both"/>
              <w:rPr>
                <w:rFonts w:ascii="Arial Narrow" w:hAnsi="Arial Narrow" w:cstheme="minorHAnsi"/>
              </w:rPr>
            </w:pPr>
          </w:p>
          <w:p w14:paraId="7CAE1420" w14:textId="77777777" w:rsidR="008219E0" w:rsidRPr="00C21577" w:rsidRDefault="008219E0" w:rsidP="008219E0">
            <w:pPr>
              <w:spacing w:after="120"/>
              <w:jc w:val="both"/>
              <w:rPr>
                <w:rFonts w:ascii="Arial Narrow" w:hAnsi="Arial Narrow" w:cstheme="minorHAnsi"/>
                <w:b/>
              </w:rPr>
            </w:pPr>
            <w:r w:rsidRPr="00C21577">
              <w:rPr>
                <w:rFonts w:ascii="Arial Narrow" w:hAnsi="Arial Narrow" w:cstheme="minorHAnsi"/>
              </w:rPr>
              <w:t>Dokonano wyboru następujących rozwiązań dokumentowania operacji dopuszczalnych ustawą:</w:t>
            </w:r>
          </w:p>
          <w:p w14:paraId="3D470770"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68F5183F" w14:textId="77777777" w:rsidR="008219E0" w:rsidRPr="00C21577" w:rsidRDefault="008219E0" w:rsidP="008219E0">
            <w:pPr>
              <w:spacing w:after="120"/>
              <w:contextualSpacing/>
              <w:jc w:val="both"/>
              <w:rPr>
                <w:rFonts w:ascii="Arial Narrow" w:hAnsi="Arial Narrow" w:cstheme="minorHAnsi"/>
              </w:rPr>
            </w:pPr>
            <w:r w:rsidRPr="00C21577">
              <w:rPr>
                <w:rFonts w:ascii="Arial Narrow" w:hAnsi="Arial Narrow" w:cstheme="minorHAnsi"/>
              </w:rPr>
              <w:t xml:space="preserve">b) na pomniejszenie dochodów danego roku budżetowego ujmuje się zwroty dokonane rodzicom, opiekunom na podstawie rozliczeń zatwierdzonych przez Kierownika jednostki obsługiwanej, które wpływają do CUWPO, dotyczących opłaty za pobyt i opłaty za wyżywienie, </w:t>
            </w:r>
          </w:p>
          <w:p w14:paraId="1DB00A72"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058D7DED"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 xml:space="preserve">d) ponoszone z góry wydatki dotyczące w szczególności kosztów prenumeraty, abonamentów, ubezpieczeń,  zużycia energii, zużycia gazu i innych cyklicznie powtarzających się </w:t>
            </w:r>
            <w:r w:rsidRPr="00C21577">
              <w:rPr>
                <w:rFonts w:ascii="Arial Narrow" w:hAnsi="Arial Narrow" w:cstheme="minorHAnsi"/>
              </w:rPr>
              <w:lastRenderedPageBreak/>
              <w:t>operacji są odnoszone w koszty w miesiącu ich poniesienia (wystawienia faktury) z pominięciem konta międzyokresowego rozliczenia kosztów,</w:t>
            </w:r>
          </w:p>
          <w:p w14:paraId="20249DA7" w14:textId="77777777" w:rsidR="008219E0" w:rsidRPr="00C21577" w:rsidRDefault="008219E0" w:rsidP="008219E0">
            <w:pPr>
              <w:spacing w:after="240"/>
              <w:contextualSpacing/>
              <w:jc w:val="both"/>
              <w:rPr>
                <w:rFonts w:ascii="Arial Narrow" w:hAnsi="Arial Narrow" w:cstheme="minorHAnsi"/>
              </w:rPr>
            </w:pPr>
            <w:r w:rsidRPr="00C21577">
              <w:rPr>
                <w:rFonts w:ascii="Arial Narrow" w:hAnsi="Arial Narrow" w:cstheme="minorHAnsi"/>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37C0DE1E" w14:textId="77777777" w:rsidR="008219E0" w:rsidRPr="00C21577" w:rsidRDefault="008219E0" w:rsidP="008219E0">
            <w:pPr>
              <w:autoSpaceDE w:val="0"/>
              <w:autoSpaceDN w:val="0"/>
              <w:adjustRightInd w:val="0"/>
              <w:contextualSpacing/>
              <w:jc w:val="both"/>
              <w:rPr>
                <w:rFonts w:ascii="Arial Narrow" w:hAnsi="Arial Narrow" w:cstheme="minorHAnsi"/>
              </w:rPr>
            </w:pPr>
            <w:r w:rsidRPr="00C21577">
              <w:rPr>
                <w:rFonts w:ascii="Arial Narrow" w:hAnsi="Arial Narrow" w:cstheme="minorHAnsi"/>
              </w:rPr>
              <w:t>f) Uwzględniając wymogi ustawy o finansach publicznych jak również zasadę kasowego wykonania budżetu dochody i wydatki budżetowe ujmuje się w terminach ich zapłaty, niezależnie od rocznego budżetu którego dotyczą.</w:t>
            </w:r>
          </w:p>
          <w:p w14:paraId="7D16058D" w14:textId="77777777" w:rsidR="008219E0" w:rsidRPr="00C21577" w:rsidRDefault="008219E0" w:rsidP="000F291D">
            <w:pPr>
              <w:autoSpaceDE w:val="0"/>
              <w:autoSpaceDN w:val="0"/>
              <w:adjustRightInd w:val="0"/>
              <w:contextualSpacing/>
              <w:rPr>
                <w:rFonts w:ascii="Arial Narrow" w:hAnsi="Arial Narrow" w:cstheme="minorHAnsi"/>
              </w:rPr>
            </w:pPr>
            <w:r w:rsidRPr="00C21577">
              <w:rPr>
                <w:rFonts w:ascii="Arial Narrow" w:hAnsi="Arial Narrow" w:cstheme="minorHAnsi"/>
              </w:rPr>
              <w:t xml:space="preserve">g) Należy również ujmować wszystkie etapy rozliczeń poprzedzające płatności dochodów i wydatków, </w:t>
            </w:r>
            <w:r w:rsidRPr="00C21577">
              <w:rPr>
                <w:rFonts w:ascii="Arial Narrow" w:hAnsi="Arial Narrow" w:cstheme="minorHAnsi"/>
              </w:rPr>
              <w:br/>
              <w:t>a w zakresie wydatków i kosztów – także zaangażowanie środków. Zaangażowaniem jest etap poprzedzający dokonanie wydatku, poniesienia kosztu, służy do ewidencji prawnego zaangażowania wydatków budżetowych danego raku budżetowego.</w:t>
            </w:r>
          </w:p>
          <w:p w14:paraId="50DFFE90" w14:textId="77777777" w:rsidR="008219E0" w:rsidRPr="00C21577" w:rsidRDefault="008219E0" w:rsidP="000F291D">
            <w:pPr>
              <w:autoSpaceDE w:val="0"/>
              <w:autoSpaceDN w:val="0"/>
              <w:adjustRightInd w:val="0"/>
              <w:rPr>
                <w:rFonts w:ascii="Arial Narrow" w:hAnsi="Arial Narrow" w:cstheme="minorHAnsi"/>
              </w:rPr>
            </w:pPr>
            <w:r w:rsidRPr="00C21577">
              <w:rPr>
                <w:rFonts w:ascii="Arial Narrow" w:hAnsi="Arial Narrow" w:cstheme="minorHAnsi"/>
              </w:rPr>
              <w:t xml:space="preserve">h) Odsetki od należności, ujmuje się w księgach rachunkowych w momencie ich zapłaty lub na koniec kwartału </w:t>
            </w:r>
            <w:r w:rsidRPr="00C21577">
              <w:rPr>
                <w:rFonts w:ascii="Arial Narrow" w:hAnsi="Arial Narrow" w:cstheme="minorHAnsi"/>
              </w:rPr>
              <w:br/>
              <w:t>w wysokości odsetek należnych na koniec tego kwartału.</w:t>
            </w:r>
          </w:p>
          <w:p w14:paraId="3C35BC65"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i) Odsetki od zobowiązań wymagalnych, w tym także tych, do których stosuje się przepisy dotyczące zobowiązań podatkowych, ujmowane są w księgach rachunkowych w momencie ich zapłaty lub pod datą ostatniego dnia kwartału  w wysokości odsetek należnych na koniec tego kwartału.</w:t>
            </w:r>
          </w:p>
          <w:p w14:paraId="74893F9C"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j) Wycena aktywów i pasywów wyrażonych w walutach obcych dokonuje się nie później niż na koniec kwartału.</w:t>
            </w:r>
          </w:p>
          <w:p w14:paraId="505A4A78"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 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32E7AEBE" w14:textId="77777777" w:rsidR="008219E0"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b/>
              </w:rPr>
              <w:t>IV.</w:t>
            </w:r>
            <w:r w:rsidRPr="00C21577">
              <w:rPr>
                <w:rFonts w:ascii="Arial Narrow" w:hAnsi="Arial Narrow" w:cstheme="minorHAnsi"/>
              </w:rPr>
              <w:t xml:space="preserve"> Rozliczenia z tytułu VAT.</w:t>
            </w:r>
          </w:p>
          <w:p w14:paraId="7D277DFF" w14:textId="77777777" w:rsidR="001F7F63" w:rsidRPr="001F7F63" w:rsidRDefault="008219E0" w:rsidP="001F7F63">
            <w:pPr>
              <w:autoSpaceDE w:val="0"/>
              <w:autoSpaceDN w:val="0"/>
              <w:jc w:val="both"/>
              <w:rPr>
                <w:rFonts w:ascii="Arial Narrow" w:hAnsi="Arial Narrow"/>
              </w:rPr>
            </w:pPr>
            <w:r w:rsidRPr="001F7F63">
              <w:rPr>
                <w:rFonts w:ascii="Arial Narrow" w:hAnsi="Arial Narrow" w:cstheme="minorHAnsi"/>
              </w:rPr>
              <w:t>1</w:t>
            </w:r>
            <w:r w:rsidR="00127429" w:rsidRPr="001F7F63">
              <w:rPr>
                <w:rFonts w:ascii="Arial Narrow" w:hAnsi="Arial Narrow" w:cstheme="minorHAnsi"/>
              </w:rPr>
              <w:t>.</w:t>
            </w:r>
            <w:r w:rsidRPr="001F7F63">
              <w:rPr>
                <w:rFonts w:ascii="Arial Narrow" w:hAnsi="Arial Narrow" w:cstheme="minorHAnsi"/>
              </w:rPr>
              <w:t xml:space="preserve"> </w:t>
            </w:r>
            <w:r w:rsidR="001F7F63" w:rsidRPr="001F7F63">
              <w:rPr>
                <w:rFonts w:ascii="Arial Narrow" w:hAnsi="Arial Narrow"/>
              </w:rPr>
              <w:t>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6F198AB5" w14:textId="77777777" w:rsidR="001F7F63" w:rsidRPr="001F7F63" w:rsidRDefault="001F7F63" w:rsidP="001F7F63">
            <w:pPr>
              <w:rPr>
                <w:rFonts w:ascii="Arial Narrow" w:hAnsi="Arial Narrow"/>
              </w:rPr>
            </w:pPr>
            <w:r w:rsidRPr="001F7F63">
              <w:rPr>
                <w:rFonts w:ascii="Arial Narrow" w:hAnsi="Arial Narrow"/>
              </w:rPr>
              <w:t>W celu realizacji MPP (Mechanizm Podzielonej Płatności)</w:t>
            </w:r>
            <w:r w:rsidRPr="001F7F63">
              <w:rPr>
                <w:rFonts w:ascii="Arial Narrow" w:hAnsi="Arial Narrow"/>
                <w:b/>
                <w:bCs/>
              </w:rPr>
              <w:t xml:space="preserve">  </w:t>
            </w:r>
            <w:r w:rsidRPr="001F7F63">
              <w:rPr>
                <w:rFonts w:ascii="Arial Narrow" w:hAnsi="Arial Narrow"/>
              </w:rPr>
              <w:t xml:space="preserve">wydzielono w księgach rachunkowych dodatkowe konta analityczne " VAT".   </w:t>
            </w:r>
          </w:p>
          <w:p w14:paraId="41EB3153" w14:textId="77777777" w:rsidR="008219E0" w:rsidRPr="00C21577" w:rsidRDefault="008219E0" w:rsidP="008219E0">
            <w:pPr>
              <w:autoSpaceDE w:val="0"/>
              <w:autoSpaceDN w:val="0"/>
              <w:adjustRightInd w:val="0"/>
              <w:jc w:val="both"/>
              <w:rPr>
                <w:rFonts w:ascii="Arial Narrow" w:hAnsi="Arial Narrow" w:cstheme="minorHAnsi"/>
                <w:bCs/>
              </w:rPr>
            </w:pPr>
            <w:r w:rsidRPr="00C21577">
              <w:rPr>
                <w:rFonts w:ascii="Arial Narrow" w:hAnsi="Arial Narrow" w:cstheme="minorHAnsi"/>
                <w:b/>
                <w:bCs/>
              </w:rPr>
              <w:t>V</w:t>
            </w:r>
            <w:r w:rsidRPr="00C21577">
              <w:rPr>
                <w:rFonts w:ascii="Arial Narrow" w:hAnsi="Arial Narrow" w:cstheme="minorHAnsi"/>
                <w:bCs/>
              </w:rPr>
              <w:t>. Sprawozdawczość finansowa:</w:t>
            </w:r>
          </w:p>
          <w:p w14:paraId="76D00275" w14:textId="77777777" w:rsidR="00127429" w:rsidRPr="00C21577" w:rsidRDefault="008219E0" w:rsidP="008219E0">
            <w:pPr>
              <w:autoSpaceDE w:val="0"/>
              <w:autoSpaceDN w:val="0"/>
              <w:adjustRightInd w:val="0"/>
              <w:jc w:val="both"/>
              <w:rPr>
                <w:rFonts w:ascii="Arial Narrow" w:hAnsi="Arial Narrow" w:cstheme="minorHAnsi"/>
              </w:rPr>
            </w:pPr>
            <w:r w:rsidRPr="00C21577">
              <w:rPr>
                <w:rFonts w:ascii="Arial Narrow" w:hAnsi="Arial Narrow" w:cstheme="minorHAnsi"/>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24FB4362" w14:textId="77777777" w:rsidR="008219E0" w:rsidRPr="00C21577" w:rsidRDefault="008219E0" w:rsidP="008219E0">
            <w:pPr>
              <w:autoSpaceDE w:val="0"/>
              <w:autoSpaceDN w:val="0"/>
              <w:adjustRightInd w:val="0"/>
              <w:jc w:val="both"/>
              <w:rPr>
                <w:rFonts w:ascii="Arial Narrow" w:hAnsi="Arial Narrow" w:cstheme="minorHAnsi"/>
                <w:bCs/>
                <w:iCs/>
              </w:rPr>
            </w:pPr>
            <w:r w:rsidRPr="00C21577">
              <w:rPr>
                <w:rFonts w:ascii="Arial Narrow" w:hAnsi="Arial Narrow" w:cstheme="minorHAnsi"/>
                <w:b/>
                <w:bCs/>
                <w:iCs/>
              </w:rPr>
              <w:t>VI.</w:t>
            </w:r>
            <w:r w:rsidRPr="00C21577">
              <w:rPr>
                <w:rFonts w:ascii="Arial Narrow" w:hAnsi="Arial Narrow" w:cstheme="minorHAnsi"/>
                <w:bCs/>
                <w:iCs/>
              </w:rPr>
              <w:t xml:space="preserve"> Księgi rachunkowe prowadzi się techniką komputerową wg następującego oprogramowania:</w:t>
            </w:r>
          </w:p>
          <w:p w14:paraId="5654CA43" w14:textId="77777777" w:rsidR="008219E0" w:rsidRPr="00C21577" w:rsidRDefault="008219E0" w:rsidP="000F291D">
            <w:pPr>
              <w:autoSpaceDE w:val="0"/>
              <w:autoSpaceDN w:val="0"/>
              <w:adjustRightInd w:val="0"/>
              <w:rPr>
                <w:rFonts w:ascii="Arial Narrow" w:hAnsi="Arial Narrow" w:cstheme="minorHAnsi"/>
                <w:bCs/>
              </w:rPr>
            </w:pPr>
            <w:r w:rsidRPr="00C21577">
              <w:rPr>
                <w:rFonts w:ascii="Arial Narrow" w:hAnsi="Arial Narrow" w:cstheme="minorHAnsi"/>
              </w:rPr>
              <w:t xml:space="preserve">1. </w:t>
            </w:r>
            <w:proofErr w:type="spellStart"/>
            <w:r w:rsidRPr="00C21577">
              <w:rPr>
                <w:rFonts w:ascii="Arial Narrow" w:hAnsi="Arial Narrow" w:cstheme="minorHAnsi"/>
              </w:rPr>
              <w:t>Vulcan</w:t>
            </w:r>
            <w:proofErr w:type="spellEnd"/>
            <w:r w:rsidR="00387D78">
              <w:rPr>
                <w:rFonts w:ascii="Arial Narrow" w:hAnsi="Arial Narrow" w:cstheme="minorHAnsi"/>
              </w:rPr>
              <w:t xml:space="preserve"> </w:t>
            </w:r>
            <w:r w:rsidRPr="00C21577">
              <w:rPr>
                <w:rFonts w:ascii="Arial Narrow" w:hAnsi="Arial Narrow" w:cstheme="minorHAnsi"/>
              </w:rPr>
              <w:t xml:space="preserve">aplikacja Finanse VULCAN wersja zgodna z aktualizacjami programu - firma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Sp.</w:t>
            </w:r>
            <w:r w:rsidRPr="00C21577">
              <w:rPr>
                <w:rFonts w:ascii="Arial Narrow" w:hAnsi="Arial Narrow" w:cstheme="minorHAnsi"/>
              </w:rPr>
              <w:br/>
              <w:t xml:space="preserve">z o.o. ul. Wołowska 6, 51-116 Wrocław. Administratorem platformy systemu </w:t>
            </w:r>
            <w:proofErr w:type="spellStart"/>
            <w:r w:rsidRPr="00C21577">
              <w:rPr>
                <w:rFonts w:ascii="Arial Narrow" w:hAnsi="Arial Narrow" w:cstheme="minorHAnsi"/>
              </w:rPr>
              <w:t>Vulcan</w:t>
            </w:r>
            <w:proofErr w:type="spellEnd"/>
            <w:r w:rsidRPr="00C21577">
              <w:rPr>
                <w:rFonts w:ascii="Arial Narrow" w:hAnsi="Arial Narrow" w:cstheme="minorHAnsi"/>
              </w:rPr>
              <w:t xml:space="preserve"> jest Gmina Miasto Włocławek. </w:t>
            </w:r>
          </w:p>
          <w:p w14:paraId="0DE04702" w14:textId="77777777" w:rsidR="00891A69" w:rsidRPr="00C21577" w:rsidRDefault="00891A69" w:rsidP="00891A69">
            <w:pPr>
              <w:rPr>
                <w:rFonts w:ascii="Arial Narrow" w:hAnsi="Arial Narrow" w:cstheme="minorHAnsi"/>
                <w:b/>
              </w:rPr>
            </w:pPr>
          </w:p>
        </w:tc>
      </w:tr>
      <w:tr w:rsidR="00891A69" w14:paraId="26535D50" w14:textId="77777777" w:rsidTr="00F7080D">
        <w:tc>
          <w:tcPr>
            <w:tcW w:w="704" w:type="dxa"/>
          </w:tcPr>
          <w:p w14:paraId="4E1429CA" w14:textId="77777777" w:rsidR="00891A69" w:rsidRPr="004E729C" w:rsidRDefault="004E729C" w:rsidP="00891A69">
            <w:pPr>
              <w:rPr>
                <w:rFonts w:cstheme="minorHAnsi"/>
                <w:sz w:val="20"/>
                <w:szCs w:val="20"/>
              </w:rPr>
            </w:pPr>
            <w:r w:rsidRPr="004E729C">
              <w:rPr>
                <w:rFonts w:cstheme="minorHAnsi"/>
                <w:sz w:val="20"/>
                <w:szCs w:val="20"/>
              </w:rPr>
              <w:lastRenderedPageBreak/>
              <w:t>5.</w:t>
            </w:r>
          </w:p>
        </w:tc>
        <w:tc>
          <w:tcPr>
            <w:tcW w:w="14713" w:type="dxa"/>
          </w:tcPr>
          <w:p w14:paraId="7693FCBA" w14:textId="77777777" w:rsidR="00891A69" w:rsidRDefault="004E729C" w:rsidP="00891A69">
            <w:pPr>
              <w:rPr>
                <w:b/>
                <w:sz w:val="24"/>
                <w:szCs w:val="24"/>
              </w:rPr>
            </w:pPr>
            <w:r>
              <w:rPr>
                <w:color w:val="2E2014"/>
                <w:sz w:val="20"/>
                <w:szCs w:val="20"/>
              </w:rPr>
              <w:t>inne informacje</w:t>
            </w:r>
          </w:p>
        </w:tc>
      </w:tr>
      <w:tr w:rsidR="00891A69" w14:paraId="0C59C72F" w14:textId="77777777" w:rsidTr="00F7080D">
        <w:tc>
          <w:tcPr>
            <w:tcW w:w="704" w:type="dxa"/>
          </w:tcPr>
          <w:p w14:paraId="672F95B6" w14:textId="77777777" w:rsidR="00891A69" w:rsidRPr="004E729C" w:rsidRDefault="00891A69" w:rsidP="00891A69">
            <w:pPr>
              <w:rPr>
                <w:rFonts w:cstheme="minorHAnsi"/>
                <w:sz w:val="20"/>
                <w:szCs w:val="20"/>
              </w:rPr>
            </w:pPr>
          </w:p>
        </w:tc>
        <w:tc>
          <w:tcPr>
            <w:tcW w:w="14713" w:type="dxa"/>
          </w:tcPr>
          <w:p w14:paraId="278F442E" w14:textId="77777777" w:rsidR="00891A69" w:rsidRDefault="00891A69" w:rsidP="00891A69">
            <w:pPr>
              <w:rPr>
                <w:b/>
                <w:sz w:val="24"/>
                <w:szCs w:val="24"/>
              </w:rPr>
            </w:pPr>
          </w:p>
          <w:p w14:paraId="3E37631D" w14:textId="77777777" w:rsidR="009572FF" w:rsidRDefault="009572FF" w:rsidP="00891A69">
            <w:pPr>
              <w:rPr>
                <w:b/>
                <w:sz w:val="24"/>
                <w:szCs w:val="24"/>
              </w:rPr>
            </w:pPr>
          </w:p>
          <w:p w14:paraId="6DE23788" w14:textId="77777777" w:rsidR="009572FF" w:rsidRDefault="009572FF" w:rsidP="00891A69">
            <w:pPr>
              <w:rPr>
                <w:b/>
                <w:sz w:val="24"/>
                <w:szCs w:val="24"/>
              </w:rPr>
            </w:pPr>
          </w:p>
          <w:p w14:paraId="1A79611B" w14:textId="77777777" w:rsidR="009572FF" w:rsidRDefault="009572FF" w:rsidP="00891A69">
            <w:pPr>
              <w:rPr>
                <w:b/>
                <w:sz w:val="24"/>
                <w:szCs w:val="24"/>
              </w:rPr>
            </w:pPr>
          </w:p>
          <w:p w14:paraId="3D8F16A9" w14:textId="77777777" w:rsidR="009572FF" w:rsidRDefault="009572FF" w:rsidP="00891A69">
            <w:pPr>
              <w:rPr>
                <w:b/>
                <w:sz w:val="24"/>
                <w:szCs w:val="24"/>
              </w:rPr>
            </w:pPr>
          </w:p>
          <w:p w14:paraId="356520AB" w14:textId="77777777" w:rsidR="009572FF" w:rsidRDefault="009572FF" w:rsidP="00891A69">
            <w:pPr>
              <w:rPr>
                <w:b/>
                <w:sz w:val="24"/>
                <w:szCs w:val="24"/>
              </w:rPr>
            </w:pPr>
          </w:p>
          <w:p w14:paraId="03A320B5" w14:textId="77777777" w:rsidR="009572FF" w:rsidRDefault="009572FF" w:rsidP="00891A69">
            <w:pPr>
              <w:rPr>
                <w:b/>
                <w:sz w:val="24"/>
                <w:szCs w:val="24"/>
              </w:rPr>
            </w:pPr>
          </w:p>
          <w:p w14:paraId="242A7867" w14:textId="77777777" w:rsidR="00C21577" w:rsidRDefault="00C21577" w:rsidP="00891A69">
            <w:pPr>
              <w:rPr>
                <w:b/>
                <w:sz w:val="24"/>
                <w:szCs w:val="24"/>
              </w:rPr>
            </w:pPr>
          </w:p>
        </w:tc>
      </w:tr>
      <w:tr w:rsidR="00891A69" w14:paraId="11932B68" w14:textId="77777777" w:rsidTr="00F7080D">
        <w:tc>
          <w:tcPr>
            <w:tcW w:w="704" w:type="dxa"/>
          </w:tcPr>
          <w:p w14:paraId="6B3B1FA7" w14:textId="77777777" w:rsidR="00891A69" w:rsidRPr="004112BB" w:rsidRDefault="004112BB" w:rsidP="00891A69">
            <w:pPr>
              <w:rPr>
                <w:rFonts w:cstheme="minorHAnsi"/>
                <w:b/>
                <w:sz w:val="20"/>
                <w:szCs w:val="20"/>
              </w:rPr>
            </w:pPr>
            <w:r w:rsidRPr="004112BB">
              <w:rPr>
                <w:rFonts w:cstheme="minorHAnsi"/>
                <w:b/>
                <w:sz w:val="20"/>
                <w:szCs w:val="20"/>
              </w:rPr>
              <w:lastRenderedPageBreak/>
              <w:t>II.</w:t>
            </w:r>
          </w:p>
        </w:tc>
        <w:tc>
          <w:tcPr>
            <w:tcW w:w="14713" w:type="dxa"/>
          </w:tcPr>
          <w:p w14:paraId="563A31BE" w14:textId="77777777" w:rsidR="00891A69" w:rsidRDefault="004112BB" w:rsidP="00891A69">
            <w:pPr>
              <w:rPr>
                <w:b/>
                <w:sz w:val="24"/>
                <w:szCs w:val="24"/>
              </w:rPr>
            </w:pPr>
            <w:r>
              <w:rPr>
                <w:b/>
                <w:bCs/>
                <w:color w:val="2E2014"/>
                <w:sz w:val="20"/>
                <w:szCs w:val="20"/>
              </w:rPr>
              <w:t>Dodatkowe informacje i objaśnienia obejmują w szczególności:</w:t>
            </w:r>
          </w:p>
        </w:tc>
      </w:tr>
      <w:tr w:rsidR="00891A69" w14:paraId="612ED57F" w14:textId="77777777" w:rsidTr="00F7080D">
        <w:tc>
          <w:tcPr>
            <w:tcW w:w="704" w:type="dxa"/>
          </w:tcPr>
          <w:p w14:paraId="55F4DF0A" w14:textId="77777777" w:rsidR="00891A69" w:rsidRPr="004E729C" w:rsidRDefault="004112BB" w:rsidP="00891A69">
            <w:pPr>
              <w:rPr>
                <w:rFonts w:cstheme="minorHAnsi"/>
                <w:sz w:val="20"/>
                <w:szCs w:val="20"/>
              </w:rPr>
            </w:pPr>
            <w:r>
              <w:rPr>
                <w:rFonts w:cstheme="minorHAnsi"/>
                <w:sz w:val="20"/>
                <w:szCs w:val="20"/>
              </w:rPr>
              <w:t>1.</w:t>
            </w:r>
          </w:p>
        </w:tc>
        <w:tc>
          <w:tcPr>
            <w:tcW w:w="14713" w:type="dxa"/>
          </w:tcPr>
          <w:tbl>
            <w:tblPr>
              <w:tblW w:w="14539" w:type="dxa"/>
              <w:tblLayout w:type="fixed"/>
              <w:tblCellMar>
                <w:left w:w="30" w:type="dxa"/>
                <w:right w:w="30" w:type="dxa"/>
              </w:tblCellMar>
              <w:tblLook w:val="0000" w:firstRow="0" w:lastRow="0" w:firstColumn="0" w:lastColumn="0" w:noHBand="0" w:noVBand="0"/>
            </w:tblPr>
            <w:tblGrid>
              <w:gridCol w:w="143"/>
              <w:gridCol w:w="98"/>
              <w:gridCol w:w="60"/>
              <w:gridCol w:w="768"/>
              <w:gridCol w:w="140"/>
              <w:gridCol w:w="655"/>
              <w:gridCol w:w="150"/>
              <w:gridCol w:w="359"/>
              <w:gridCol w:w="41"/>
              <w:gridCol w:w="389"/>
              <w:gridCol w:w="201"/>
              <w:gridCol w:w="119"/>
              <w:gridCol w:w="547"/>
              <w:gridCol w:w="140"/>
              <w:gridCol w:w="140"/>
              <w:gridCol w:w="448"/>
              <w:gridCol w:w="216"/>
              <w:gridCol w:w="210"/>
              <w:gridCol w:w="567"/>
              <w:gridCol w:w="425"/>
              <w:gridCol w:w="29"/>
              <w:gridCol w:w="80"/>
              <w:gridCol w:w="458"/>
              <w:gridCol w:w="992"/>
              <w:gridCol w:w="231"/>
              <w:gridCol w:w="761"/>
              <w:gridCol w:w="22"/>
              <w:gridCol w:w="404"/>
              <w:gridCol w:w="32"/>
              <w:gridCol w:w="302"/>
              <w:gridCol w:w="516"/>
              <w:gridCol w:w="16"/>
              <w:gridCol w:w="484"/>
              <w:gridCol w:w="209"/>
              <w:gridCol w:w="138"/>
              <w:gridCol w:w="712"/>
              <w:gridCol w:w="426"/>
              <w:gridCol w:w="390"/>
              <w:gridCol w:w="602"/>
              <w:gridCol w:w="85"/>
              <w:gridCol w:w="907"/>
              <w:gridCol w:w="927"/>
            </w:tblGrid>
            <w:tr w:rsidR="001A665F" w14:paraId="6C65E57C" w14:textId="77777777" w:rsidTr="00F7080D">
              <w:trPr>
                <w:gridBefore w:val="1"/>
                <w:gridAfter w:val="2"/>
                <w:wBefore w:w="143" w:type="dxa"/>
                <w:wAfter w:w="1834" w:type="dxa"/>
                <w:trHeight w:val="319"/>
              </w:trPr>
              <w:tc>
                <w:tcPr>
                  <w:tcW w:w="2660" w:type="dxa"/>
                  <w:gridSpan w:val="9"/>
                  <w:tcBorders>
                    <w:top w:val="nil"/>
                    <w:left w:val="nil"/>
                    <w:bottom w:val="nil"/>
                    <w:right w:val="nil"/>
                  </w:tcBorders>
                </w:tcPr>
                <w:p w14:paraId="2E1D6D8F"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r>
                    <w:rPr>
                      <w:rFonts w:ascii="Arial Narrow" w:hAnsi="Arial Narrow" w:cs="Arial Narrow"/>
                      <w:b/>
                      <w:bCs/>
                      <w:color w:val="000000"/>
                      <w:sz w:val="12"/>
                      <w:szCs w:val="12"/>
                      <w:u w:val="single"/>
                    </w:rPr>
                    <w:t xml:space="preserve">Główne składniki aktywów trwałych - </w:t>
                  </w:r>
                </w:p>
              </w:tc>
              <w:tc>
                <w:tcPr>
                  <w:tcW w:w="201" w:type="dxa"/>
                  <w:tcBorders>
                    <w:top w:val="nil"/>
                    <w:left w:val="nil"/>
                    <w:bottom w:val="nil"/>
                    <w:right w:val="nil"/>
                  </w:tcBorders>
                </w:tcPr>
                <w:p w14:paraId="3A00C225"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946" w:type="dxa"/>
                  <w:gridSpan w:val="4"/>
                  <w:tcBorders>
                    <w:top w:val="nil"/>
                    <w:left w:val="nil"/>
                    <w:bottom w:val="nil"/>
                    <w:right w:val="nil"/>
                  </w:tcBorders>
                </w:tcPr>
                <w:p w14:paraId="4A24CBF3"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664" w:type="dxa"/>
                  <w:gridSpan w:val="2"/>
                  <w:tcBorders>
                    <w:top w:val="nil"/>
                    <w:left w:val="nil"/>
                    <w:bottom w:val="nil"/>
                    <w:right w:val="nil"/>
                  </w:tcBorders>
                </w:tcPr>
                <w:p w14:paraId="00B10033"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210" w:type="dxa"/>
                  <w:tcBorders>
                    <w:top w:val="nil"/>
                    <w:left w:val="nil"/>
                    <w:bottom w:val="nil"/>
                    <w:right w:val="nil"/>
                  </w:tcBorders>
                </w:tcPr>
                <w:p w14:paraId="21614C9E"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1021" w:type="dxa"/>
                  <w:gridSpan w:val="3"/>
                  <w:tcBorders>
                    <w:top w:val="nil"/>
                    <w:left w:val="nil"/>
                    <w:bottom w:val="nil"/>
                    <w:right w:val="nil"/>
                  </w:tcBorders>
                </w:tcPr>
                <w:p w14:paraId="2CC503B2"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80" w:type="dxa"/>
                  <w:tcBorders>
                    <w:top w:val="nil"/>
                    <w:left w:val="nil"/>
                    <w:bottom w:val="nil"/>
                    <w:right w:val="nil"/>
                  </w:tcBorders>
                </w:tcPr>
                <w:p w14:paraId="1D2B8EC8"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1681" w:type="dxa"/>
                  <w:gridSpan w:val="3"/>
                  <w:tcBorders>
                    <w:top w:val="nil"/>
                    <w:left w:val="nil"/>
                    <w:bottom w:val="nil"/>
                    <w:right w:val="nil"/>
                  </w:tcBorders>
                </w:tcPr>
                <w:p w14:paraId="2B1158F3"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783" w:type="dxa"/>
                  <w:gridSpan w:val="2"/>
                  <w:tcBorders>
                    <w:top w:val="nil"/>
                    <w:left w:val="nil"/>
                    <w:bottom w:val="nil"/>
                    <w:right w:val="nil"/>
                  </w:tcBorders>
                </w:tcPr>
                <w:p w14:paraId="538E2CA5"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436" w:type="dxa"/>
                  <w:gridSpan w:val="2"/>
                  <w:tcBorders>
                    <w:top w:val="nil"/>
                    <w:left w:val="nil"/>
                    <w:bottom w:val="nil"/>
                    <w:right w:val="nil"/>
                  </w:tcBorders>
                </w:tcPr>
                <w:p w14:paraId="10538748"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302" w:type="dxa"/>
                  <w:tcBorders>
                    <w:top w:val="nil"/>
                    <w:left w:val="nil"/>
                    <w:bottom w:val="nil"/>
                    <w:right w:val="nil"/>
                  </w:tcBorders>
                </w:tcPr>
                <w:p w14:paraId="6F797BF7"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532" w:type="dxa"/>
                  <w:gridSpan w:val="2"/>
                  <w:tcBorders>
                    <w:top w:val="nil"/>
                    <w:left w:val="nil"/>
                    <w:bottom w:val="nil"/>
                    <w:right w:val="nil"/>
                  </w:tcBorders>
                </w:tcPr>
                <w:p w14:paraId="2295B662"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484" w:type="dxa"/>
                  <w:tcBorders>
                    <w:top w:val="nil"/>
                    <w:left w:val="nil"/>
                    <w:bottom w:val="nil"/>
                    <w:right w:val="nil"/>
                  </w:tcBorders>
                </w:tcPr>
                <w:p w14:paraId="6482869F"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347" w:type="dxa"/>
                  <w:gridSpan w:val="2"/>
                  <w:tcBorders>
                    <w:top w:val="nil"/>
                    <w:left w:val="nil"/>
                    <w:bottom w:val="nil"/>
                    <w:right w:val="nil"/>
                  </w:tcBorders>
                </w:tcPr>
                <w:p w14:paraId="7E73645D"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712" w:type="dxa"/>
                  <w:tcBorders>
                    <w:top w:val="nil"/>
                    <w:left w:val="nil"/>
                    <w:bottom w:val="nil"/>
                    <w:right w:val="nil"/>
                  </w:tcBorders>
                </w:tcPr>
                <w:p w14:paraId="2BDE457D"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816" w:type="dxa"/>
                  <w:gridSpan w:val="2"/>
                  <w:tcBorders>
                    <w:top w:val="nil"/>
                    <w:left w:val="nil"/>
                    <w:bottom w:val="nil"/>
                    <w:right w:val="nil"/>
                  </w:tcBorders>
                </w:tcPr>
                <w:p w14:paraId="091C9013"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c>
                <w:tcPr>
                  <w:tcW w:w="687" w:type="dxa"/>
                  <w:gridSpan w:val="2"/>
                  <w:tcBorders>
                    <w:top w:val="nil"/>
                    <w:left w:val="nil"/>
                    <w:bottom w:val="nil"/>
                    <w:right w:val="nil"/>
                  </w:tcBorders>
                </w:tcPr>
                <w:p w14:paraId="27CFDD34" w14:textId="77777777" w:rsidR="003F3DD5" w:rsidRDefault="003F3DD5">
                  <w:pPr>
                    <w:autoSpaceDE w:val="0"/>
                    <w:autoSpaceDN w:val="0"/>
                    <w:adjustRightInd w:val="0"/>
                    <w:spacing w:after="0" w:line="240" w:lineRule="auto"/>
                    <w:rPr>
                      <w:rFonts w:ascii="Arial Narrow" w:hAnsi="Arial Narrow" w:cs="Arial Narrow"/>
                      <w:b/>
                      <w:bCs/>
                      <w:color w:val="000000"/>
                      <w:sz w:val="12"/>
                      <w:szCs w:val="12"/>
                      <w:u w:val="single"/>
                    </w:rPr>
                  </w:pPr>
                </w:p>
              </w:tc>
            </w:tr>
            <w:tr w:rsidR="001A665F" w14:paraId="4F1F1336" w14:textId="77777777" w:rsidTr="00F7080D">
              <w:trPr>
                <w:gridBefore w:val="1"/>
                <w:gridAfter w:val="2"/>
                <w:wBefore w:w="143" w:type="dxa"/>
                <w:wAfter w:w="1834" w:type="dxa"/>
                <w:trHeight w:val="319"/>
              </w:trPr>
              <w:tc>
                <w:tcPr>
                  <w:tcW w:w="98" w:type="dxa"/>
                  <w:tcBorders>
                    <w:top w:val="nil"/>
                    <w:left w:val="nil"/>
                    <w:bottom w:val="single" w:sz="6" w:space="0" w:color="auto"/>
                    <w:right w:val="nil"/>
                  </w:tcBorders>
                </w:tcPr>
                <w:p w14:paraId="1C21BED5" w14:textId="77777777" w:rsidR="003F3DD5" w:rsidRDefault="003F3DD5">
                  <w:pPr>
                    <w:autoSpaceDE w:val="0"/>
                    <w:autoSpaceDN w:val="0"/>
                    <w:adjustRightInd w:val="0"/>
                    <w:spacing w:after="0" w:line="240" w:lineRule="auto"/>
                    <w:rPr>
                      <w:rFonts w:ascii="Arial Narrow" w:hAnsi="Arial Narrow" w:cs="Arial Narrow"/>
                      <w:b/>
                      <w:bCs/>
                      <w:color w:val="000000"/>
                      <w:sz w:val="12"/>
                      <w:szCs w:val="12"/>
                    </w:rPr>
                  </w:pPr>
                </w:p>
              </w:tc>
              <w:tc>
                <w:tcPr>
                  <w:tcW w:w="968" w:type="dxa"/>
                  <w:gridSpan w:val="3"/>
                  <w:tcBorders>
                    <w:top w:val="nil"/>
                    <w:left w:val="nil"/>
                    <w:bottom w:val="single" w:sz="6" w:space="0" w:color="auto"/>
                    <w:right w:val="nil"/>
                  </w:tcBorders>
                </w:tcPr>
                <w:p w14:paraId="55A2C3B9" w14:textId="77777777" w:rsidR="003F3DD5" w:rsidRDefault="003F3DD5">
                  <w:pPr>
                    <w:autoSpaceDE w:val="0"/>
                    <w:autoSpaceDN w:val="0"/>
                    <w:adjustRightInd w:val="0"/>
                    <w:spacing w:after="0" w:line="240" w:lineRule="auto"/>
                    <w:rPr>
                      <w:rFonts w:ascii="Arial Narrow" w:hAnsi="Arial Narrow" w:cs="Arial Narrow"/>
                      <w:b/>
                      <w:bCs/>
                      <w:color w:val="000000"/>
                      <w:sz w:val="12"/>
                      <w:szCs w:val="12"/>
                    </w:rPr>
                  </w:pPr>
                </w:p>
              </w:tc>
              <w:tc>
                <w:tcPr>
                  <w:tcW w:w="655" w:type="dxa"/>
                  <w:tcBorders>
                    <w:top w:val="nil"/>
                    <w:left w:val="nil"/>
                    <w:bottom w:val="single" w:sz="6" w:space="0" w:color="auto"/>
                    <w:right w:val="nil"/>
                  </w:tcBorders>
                </w:tcPr>
                <w:p w14:paraId="603B81F2" w14:textId="77777777" w:rsidR="003F3DD5" w:rsidRDefault="003F3DD5">
                  <w:pPr>
                    <w:autoSpaceDE w:val="0"/>
                    <w:autoSpaceDN w:val="0"/>
                    <w:adjustRightInd w:val="0"/>
                    <w:spacing w:after="0" w:line="240" w:lineRule="auto"/>
                    <w:rPr>
                      <w:rFonts w:ascii="Arial Narrow" w:hAnsi="Arial Narrow" w:cs="Arial Narrow"/>
                      <w:b/>
                      <w:bCs/>
                      <w:color w:val="000000"/>
                      <w:sz w:val="12"/>
                      <w:szCs w:val="12"/>
                    </w:rPr>
                  </w:pPr>
                </w:p>
              </w:tc>
              <w:tc>
                <w:tcPr>
                  <w:tcW w:w="509" w:type="dxa"/>
                  <w:gridSpan w:val="2"/>
                  <w:tcBorders>
                    <w:top w:val="nil"/>
                    <w:left w:val="nil"/>
                    <w:bottom w:val="single" w:sz="6" w:space="0" w:color="auto"/>
                    <w:right w:val="nil"/>
                  </w:tcBorders>
                </w:tcPr>
                <w:p w14:paraId="65F516C6" w14:textId="77777777" w:rsidR="003F3DD5" w:rsidRDefault="003F3DD5">
                  <w:pPr>
                    <w:autoSpaceDE w:val="0"/>
                    <w:autoSpaceDN w:val="0"/>
                    <w:adjustRightInd w:val="0"/>
                    <w:spacing w:after="0" w:line="240" w:lineRule="auto"/>
                    <w:rPr>
                      <w:rFonts w:ascii="Arial Narrow" w:hAnsi="Arial Narrow" w:cs="Arial Narrow"/>
                      <w:b/>
                      <w:bCs/>
                      <w:color w:val="000000"/>
                      <w:sz w:val="12"/>
                      <w:szCs w:val="12"/>
                    </w:rPr>
                  </w:pPr>
                </w:p>
              </w:tc>
              <w:tc>
                <w:tcPr>
                  <w:tcW w:w="430" w:type="dxa"/>
                  <w:gridSpan w:val="2"/>
                  <w:tcBorders>
                    <w:top w:val="nil"/>
                    <w:left w:val="nil"/>
                    <w:bottom w:val="single" w:sz="6" w:space="0" w:color="auto"/>
                    <w:right w:val="nil"/>
                  </w:tcBorders>
                </w:tcPr>
                <w:p w14:paraId="06779F6C"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201" w:type="dxa"/>
                  <w:tcBorders>
                    <w:top w:val="nil"/>
                    <w:left w:val="nil"/>
                    <w:bottom w:val="single" w:sz="6" w:space="0" w:color="auto"/>
                    <w:right w:val="nil"/>
                  </w:tcBorders>
                </w:tcPr>
                <w:p w14:paraId="362B9E85"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946" w:type="dxa"/>
                  <w:gridSpan w:val="4"/>
                  <w:tcBorders>
                    <w:top w:val="nil"/>
                    <w:left w:val="nil"/>
                    <w:bottom w:val="single" w:sz="6" w:space="0" w:color="auto"/>
                    <w:right w:val="nil"/>
                  </w:tcBorders>
                </w:tcPr>
                <w:p w14:paraId="426D1534"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664" w:type="dxa"/>
                  <w:gridSpan w:val="2"/>
                  <w:tcBorders>
                    <w:top w:val="nil"/>
                    <w:left w:val="nil"/>
                    <w:bottom w:val="single" w:sz="6" w:space="0" w:color="auto"/>
                    <w:right w:val="nil"/>
                  </w:tcBorders>
                </w:tcPr>
                <w:p w14:paraId="6DD35144"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210" w:type="dxa"/>
                  <w:tcBorders>
                    <w:top w:val="nil"/>
                    <w:left w:val="nil"/>
                    <w:bottom w:val="single" w:sz="6" w:space="0" w:color="auto"/>
                    <w:right w:val="nil"/>
                  </w:tcBorders>
                </w:tcPr>
                <w:p w14:paraId="5EE194B0"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1021" w:type="dxa"/>
                  <w:gridSpan w:val="3"/>
                  <w:tcBorders>
                    <w:top w:val="nil"/>
                    <w:left w:val="nil"/>
                    <w:bottom w:val="single" w:sz="6" w:space="0" w:color="auto"/>
                    <w:right w:val="nil"/>
                  </w:tcBorders>
                </w:tcPr>
                <w:p w14:paraId="0F120EDD"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80" w:type="dxa"/>
                  <w:tcBorders>
                    <w:top w:val="nil"/>
                    <w:left w:val="nil"/>
                    <w:bottom w:val="single" w:sz="6" w:space="0" w:color="auto"/>
                    <w:right w:val="nil"/>
                  </w:tcBorders>
                </w:tcPr>
                <w:p w14:paraId="42D0EF7B"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1681" w:type="dxa"/>
                  <w:gridSpan w:val="3"/>
                  <w:tcBorders>
                    <w:top w:val="nil"/>
                    <w:left w:val="nil"/>
                    <w:bottom w:val="single" w:sz="6" w:space="0" w:color="auto"/>
                    <w:right w:val="nil"/>
                  </w:tcBorders>
                </w:tcPr>
                <w:p w14:paraId="64800830"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783" w:type="dxa"/>
                  <w:gridSpan w:val="2"/>
                  <w:tcBorders>
                    <w:top w:val="nil"/>
                    <w:left w:val="nil"/>
                    <w:bottom w:val="single" w:sz="6" w:space="0" w:color="auto"/>
                    <w:right w:val="nil"/>
                  </w:tcBorders>
                </w:tcPr>
                <w:p w14:paraId="1EC716B8"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436" w:type="dxa"/>
                  <w:gridSpan w:val="2"/>
                  <w:tcBorders>
                    <w:top w:val="nil"/>
                    <w:left w:val="nil"/>
                    <w:bottom w:val="single" w:sz="6" w:space="0" w:color="auto"/>
                    <w:right w:val="nil"/>
                  </w:tcBorders>
                </w:tcPr>
                <w:p w14:paraId="56BF5F4B"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302" w:type="dxa"/>
                  <w:tcBorders>
                    <w:top w:val="nil"/>
                    <w:left w:val="nil"/>
                    <w:bottom w:val="single" w:sz="6" w:space="0" w:color="auto"/>
                    <w:right w:val="nil"/>
                  </w:tcBorders>
                </w:tcPr>
                <w:p w14:paraId="06B7A0E8"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532" w:type="dxa"/>
                  <w:gridSpan w:val="2"/>
                  <w:tcBorders>
                    <w:top w:val="nil"/>
                    <w:left w:val="nil"/>
                    <w:bottom w:val="single" w:sz="6" w:space="0" w:color="auto"/>
                    <w:right w:val="nil"/>
                  </w:tcBorders>
                </w:tcPr>
                <w:p w14:paraId="4DA4A3E5"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484" w:type="dxa"/>
                  <w:tcBorders>
                    <w:top w:val="nil"/>
                    <w:left w:val="nil"/>
                    <w:bottom w:val="single" w:sz="6" w:space="0" w:color="auto"/>
                    <w:right w:val="nil"/>
                  </w:tcBorders>
                </w:tcPr>
                <w:p w14:paraId="40306A33"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347" w:type="dxa"/>
                  <w:gridSpan w:val="2"/>
                  <w:tcBorders>
                    <w:top w:val="nil"/>
                    <w:left w:val="nil"/>
                    <w:bottom w:val="single" w:sz="6" w:space="0" w:color="auto"/>
                    <w:right w:val="nil"/>
                  </w:tcBorders>
                </w:tcPr>
                <w:p w14:paraId="1C66F07C"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712" w:type="dxa"/>
                  <w:tcBorders>
                    <w:top w:val="nil"/>
                    <w:left w:val="nil"/>
                    <w:bottom w:val="single" w:sz="6" w:space="0" w:color="auto"/>
                    <w:right w:val="nil"/>
                  </w:tcBorders>
                </w:tcPr>
                <w:p w14:paraId="3424833D"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816" w:type="dxa"/>
                  <w:gridSpan w:val="2"/>
                  <w:tcBorders>
                    <w:top w:val="nil"/>
                    <w:left w:val="nil"/>
                    <w:bottom w:val="single" w:sz="6" w:space="0" w:color="auto"/>
                    <w:right w:val="nil"/>
                  </w:tcBorders>
                </w:tcPr>
                <w:p w14:paraId="77CB8BDB"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c>
                <w:tcPr>
                  <w:tcW w:w="687" w:type="dxa"/>
                  <w:gridSpan w:val="2"/>
                  <w:tcBorders>
                    <w:top w:val="nil"/>
                    <w:left w:val="nil"/>
                    <w:bottom w:val="single" w:sz="6" w:space="0" w:color="auto"/>
                    <w:right w:val="nil"/>
                  </w:tcBorders>
                </w:tcPr>
                <w:p w14:paraId="56C14273" w14:textId="77777777" w:rsidR="003F3DD5" w:rsidRDefault="003F3DD5">
                  <w:pPr>
                    <w:autoSpaceDE w:val="0"/>
                    <w:autoSpaceDN w:val="0"/>
                    <w:adjustRightInd w:val="0"/>
                    <w:spacing w:after="0" w:line="240" w:lineRule="auto"/>
                    <w:jc w:val="right"/>
                    <w:rPr>
                      <w:rFonts w:ascii="Arial Narrow" w:hAnsi="Arial Narrow" w:cs="Arial Narrow"/>
                      <w:b/>
                      <w:bCs/>
                      <w:color w:val="000000"/>
                      <w:sz w:val="12"/>
                      <w:szCs w:val="12"/>
                    </w:rPr>
                  </w:pPr>
                </w:p>
              </w:tc>
            </w:tr>
            <w:tr w:rsidR="00F7080D" w:rsidRPr="00233898" w14:paraId="43EDBE5A" w14:textId="77777777" w:rsidTr="00F7080D">
              <w:tblPrEx>
                <w:tblCellMar>
                  <w:left w:w="70" w:type="dxa"/>
                  <w:right w:w="70" w:type="dxa"/>
                </w:tblCellMar>
                <w:tblLook w:val="04A0" w:firstRow="1" w:lastRow="0" w:firstColumn="1" w:lastColumn="0" w:noHBand="0" w:noVBand="1"/>
              </w:tblPrEx>
              <w:trPr>
                <w:trHeight w:val="510"/>
              </w:trPr>
              <w:tc>
                <w:tcPr>
                  <w:tcW w:w="301"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7630EBDC"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Lp.</w:t>
                  </w:r>
                </w:p>
              </w:tc>
              <w:tc>
                <w:tcPr>
                  <w:tcW w:w="768" w:type="dxa"/>
                  <w:vMerge w:val="restart"/>
                  <w:tcBorders>
                    <w:top w:val="single" w:sz="4" w:space="0" w:color="auto"/>
                    <w:left w:val="single" w:sz="4" w:space="0" w:color="auto"/>
                    <w:bottom w:val="single" w:sz="4" w:space="0" w:color="auto"/>
                    <w:right w:val="single" w:sz="4" w:space="0" w:color="auto"/>
                  </w:tcBorders>
                  <w:vAlign w:val="center"/>
                  <w:hideMark/>
                </w:tcPr>
                <w:p w14:paraId="4DD550AE"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Nazwa grupy rodzajowej składnika aktywów trwałych</w:t>
                  </w:r>
                </w:p>
              </w:tc>
              <w:tc>
                <w:tcPr>
                  <w:tcW w:w="94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85037F"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 xml:space="preserve">Wartość </w:t>
                  </w:r>
                  <w:proofErr w:type="spellStart"/>
                  <w:r w:rsidRPr="00233898">
                    <w:rPr>
                      <w:rFonts w:ascii="Arial Narrow" w:eastAsia="Times New Roman" w:hAnsi="Arial Narrow" w:cs="Times New Roman"/>
                      <w:color w:val="000000"/>
                      <w:sz w:val="12"/>
                      <w:szCs w:val="12"/>
                      <w:lang w:eastAsia="pl-PL"/>
                    </w:rPr>
                    <w:t>poczatkowa</w:t>
                  </w:r>
                  <w:proofErr w:type="spellEnd"/>
                  <w:r w:rsidRPr="00233898">
                    <w:rPr>
                      <w:rFonts w:ascii="Arial Narrow" w:eastAsia="Times New Roman" w:hAnsi="Arial Narrow" w:cs="Times New Roman"/>
                      <w:color w:val="000000"/>
                      <w:sz w:val="12"/>
                      <w:szCs w:val="12"/>
                      <w:lang w:eastAsia="pl-PL"/>
                    </w:rPr>
                    <w:t xml:space="preserve"> - stan na </w:t>
                  </w:r>
                  <w:r w:rsidR="00456254" w:rsidRPr="00233898">
                    <w:rPr>
                      <w:rFonts w:ascii="Arial Narrow" w:eastAsia="Times New Roman" w:hAnsi="Arial Narrow" w:cs="Times New Roman"/>
                      <w:color w:val="000000"/>
                      <w:sz w:val="12"/>
                      <w:szCs w:val="12"/>
                      <w:lang w:eastAsia="pl-PL"/>
                    </w:rPr>
                    <w:t>początek</w:t>
                  </w:r>
                  <w:r w:rsidRPr="00233898">
                    <w:rPr>
                      <w:rFonts w:ascii="Arial Narrow" w:eastAsia="Times New Roman" w:hAnsi="Arial Narrow" w:cs="Times New Roman"/>
                      <w:color w:val="000000"/>
                      <w:sz w:val="12"/>
                      <w:szCs w:val="12"/>
                      <w:lang w:eastAsia="pl-PL"/>
                    </w:rPr>
                    <w:t xml:space="preserve"> roku obrotowego</w:t>
                  </w:r>
                </w:p>
              </w:tc>
              <w:tc>
                <w:tcPr>
                  <w:tcW w:w="1796" w:type="dxa"/>
                  <w:gridSpan w:val="7"/>
                  <w:tcBorders>
                    <w:top w:val="single" w:sz="4" w:space="0" w:color="auto"/>
                    <w:left w:val="nil"/>
                    <w:bottom w:val="single" w:sz="4" w:space="0" w:color="auto"/>
                    <w:right w:val="single" w:sz="4" w:space="0" w:color="auto"/>
                  </w:tcBorders>
                  <w:vAlign w:val="center"/>
                  <w:hideMark/>
                </w:tcPr>
                <w:p w14:paraId="08E3E247"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 xml:space="preserve">Zwiększenie wartości </w:t>
                  </w:r>
                  <w:proofErr w:type="spellStart"/>
                  <w:r w:rsidRPr="00233898">
                    <w:rPr>
                      <w:rFonts w:ascii="Arial Narrow" w:eastAsia="Times New Roman" w:hAnsi="Arial Narrow" w:cs="Times New Roman"/>
                      <w:color w:val="000000"/>
                      <w:sz w:val="12"/>
                      <w:szCs w:val="12"/>
                      <w:lang w:eastAsia="pl-PL"/>
                    </w:rPr>
                    <w:t>poczatkowej</w:t>
                  </w:r>
                  <w:proofErr w:type="spellEnd"/>
                </w:p>
              </w:tc>
              <w:tc>
                <w:tcPr>
                  <w:tcW w:w="5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6C67AE"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Ogółem zwiększenie wartości początkowej (4+5+6)</w:t>
                  </w:r>
                </w:p>
              </w:tc>
              <w:tc>
                <w:tcPr>
                  <w:tcW w:w="1418" w:type="dxa"/>
                  <w:gridSpan w:val="4"/>
                  <w:tcBorders>
                    <w:top w:val="single" w:sz="4" w:space="0" w:color="auto"/>
                    <w:left w:val="nil"/>
                    <w:bottom w:val="single" w:sz="4" w:space="0" w:color="auto"/>
                    <w:right w:val="single" w:sz="4" w:space="0" w:color="auto"/>
                  </w:tcBorders>
                  <w:vAlign w:val="center"/>
                  <w:hideMark/>
                </w:tcPr>
                <w:p w14:paraId="3ED2464B"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Zmniejszenie wartości początkowej</w:t>
                  </w:r>
                </w:p>
              </w:tc>
              <w:tc>
                <w:tcPr>
                  <w:tcW w:w="56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DF7B0C"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 xml:space="preserve">Ogółem zmniejszenie wartości </w:t>
                  </w:r>
                  <w:r w:rsidR="00456254" w:rsidRPr="00233898">
                    <w:rPr>
                      <w:rFonts w:ascii="Arial Narrow" w:eastAsia="Times New Roman" w:hAnsi="Arial Narrow" w:cs="Times New Roman"/>
                      <w:color w:val="000000"/>
                      <w:sz w:val="12"/>
                      <w:szCs w:val="12"/>
                      <w:lang w:eastAsia="pl-PL"/>
                    </w:rPr>
                    <w:t>początkowej</w:t>
                  </w:r>
                  <w:r w:rsidRPr="00233898">
                    <w:rPr>
                      <w:rFonts w:ascii="Arial Narrow" w:eastAsia="Times New Roman" w:hAnsi="Arial Narrow" w:cs="Times New Roman"/>
                      <w:color w:val="000000"/>
                      <w:sz w:val="12"/>
                      <w:szCs w:val="12"/>
                      <w:lang w:eastAsia="pl-PL"/>
                    </w:rPr>
                    <w:t xml:space="preserve">                                                                                                                              (8+9+10)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F803FFE"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 xml:space="preserve">Wartość </w:t>
                  </w:r>
                  <w:proofErr w:type="spellStart"/>
                  <w:r w:rsidRPr="00233898">
                    <w:rPr>
                      <w:rFonts w:ascii="Arial Narrow" w:eastAsia="Times New Roman" w:hAnsi="Arial Narrow" w:cs="Times New Roman"/>
                      <w:color w:val="000000"/>
                      <w:sz w:val="12"/>
                      <w:szCs w:val="12"/>
                      <w:lang w:eastAsia="pl-PL"/>
                    </w:rPr>
                    <w:t>poczatkowa</w:t>
                  </w:r>
                  <w:proofErr w:type="spellEnd"/>
                  <w:r w:rsidRPr="00233898">
                    <w:rPr>
                      <w:rFonts w:ascii="Arial Narrow" w:eastAsia="Times New Roman" w:hAnsi="Arial Narrow" w:cs="Times New Roman"/>
                      <w:color w:val="000000"/>
                      <w:sz w:val="12"/>
                      <w:szCs w:val="12"/>
                      <w:lang w:eastAsia="pl-PL"/>
                    </w:rPr>
                    <w:t xml:space="preserve"> - stan na koniec roku obrotowego                                                                                                                                           (3+7-11)</w:t>
                  </w:r>
                </w:p>
              </w:tc>
              <w:tc>
                <w:tcPr>
                  <w:tcW w:w="99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623DBCD"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Umorzenie - stan na początek roku obrotowego</w:t>
                  </w:r>
                </w:p>
              </w:tc>
              <w:tc>
                <w:tcPr>
                  <w:tcW w:w="1985" w:type="dxa"/>
                  <w:gridSpan w:val="8"/>
                  <w:tcBorders>
                    <w:top w:val="single" w:sz="4" w:space="0" w:color="auto"/>
                    <w:left w:val="nil"/>
                    <w:bottom w:val="single" w:sz="4" w:space="0" w:color="auto"/>
                    <w:right w:val="single" w:sz="4" w:space="0" w:color="auto"/>
                  </w:tcBorders>
                  <w:vAlign w:val="center"/>
                  <w:hideMark/>
                </w:tcPr>
                <w:p w14:paraId="28B409DC"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Zwiększenia w ciągu roku obrotowego</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EB1437"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Ogółem zwiększenie umorzenia (14+15+16)</w:t>
                  </w:r>
                </w:p>
              </w:tc>
              <w:tc>
                <w:tcPr>
                  <w:tcW w:w="42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734CE8"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Zmniejszenie umorzenia</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5A52B3"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Umorzenie - stan na koniec roku obrotowego                                                                                                 (13+17-18)</w:t>
                  </w:r>
                </w:p>
              </w:tc>
              <w:tc>
                <w:tcPr>
                  <w:tcW w:w="1919" w:type="dxa"/>
                  <w:gridSpan w:val="3"/>
                  <w:tcBorders>
                    <w:top w:val="single" w:sz="4" w:space="0" w:color="auto"/>
                    <w:left w:val="nil"/>
                    <w:bottom w:val="single" w:sz="4" w:space="0" w:color="auto"/>
                    <w:right w:val="single" w:sz="4" w:space="0" w:color="auto"/>
                  </w:tcBorders>
                  <w:vAlign w:val="center"/>
                  <w:hideMark/>
                </w:tcPr>
                <w:p w14:paraId="0C235E85"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Wartość netto składników aktywów</w:t>
                  </w:r>
                </w:p>
              </w:tc>
            </w:tr>
            <w:tr w:rsidR="001A665F" w:rsidRPr="00233898" w14:paraId="316B3DE5" w14:textId="77777777" w:rsidTr="00F7080D">
              <w:tblPrEx>
                <w:tblCellMar>
                  <w:left w:w="70" w:type="dxa"/>
                  <w:right w:w="70" w:type="dxa"/>
                </w:tblCellMar>
                <w:tblLook w:val="04A0" w:firstRow="1" w:lastRow="0" w:firstColumn="1" w:lastColumn="0" w:noHBand="0" w:noVBand="1"/>
              </w:tblPrEx>
              <w:trPr>
                <w:trHeight w:val="1695"/>
              </w:trPr>
              <w:tc>
                <w:tcPr>
                  <w:tcW w:w="301" w:type="dxa"/>
                  <w:gridSpan w:val="3"/>
                  <w:vMerge/>
                  <w:tcBorders>
                    <w:top w:val="single" w:sz="4" w:space="0" w:color="auto"/>
                    <w:left w:val="single" w:sz="4" w:space="0" w:color="auto"/>
                    <w:bottom w:val="single" w:sz="4" w:space="0" w:color="auto"/>
                    <w:right w:val="single" w:sz="4" w:space="0" w:color="auto"/>
                  </w:tcBorders>
                  <w:vAlign w:val="center"/>
                  <w:hideMark/>
                </w:tcPr>
                <w:p w14:paraId="12AC58B7"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768" w:type="dxa"/>
                  <w:vMerge/>
                  <w:tcBorders>
                    <w:top w:val="single" w:sz="4" w:space="0" w:color="auto"/>
                    <w:left w:val="single" w:sz="4" w:space="0" w:color="auto"/>
                    <w:bottom w:val="single" w:sz="4" w:space="0" w:color="auto"/>
                    <w:right w:val="single" w:sz="4" w:space="0" w:color="auto"/>
                  </w:tcBorders>
                  <w:vAlign w:val="center"/>
                  <w:hideMark/>
                </w:tcPr>
                <w:p w14:paraId="78D42C09"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945" w:type="dxa"/>
                  <w:gridSpan w:val="3"/>
                  <w:vMerge/>
                  <w:tcBorders>
                    <w:top w:val="single" w:sz="4" w:space="0" w:color="auto"/>
                    <w:left w:val="single" w:sz="4" w:space="0" w:color="auto"/>
                    <w:bottom w:val="single" w:sz="4" w:space="0" w:color="auto"/>
                    <w:right w:val="single" w:sz="4" w:space="0" w:color="auto"/>
                  </w:tcBorders>
                  <w:vAlign w:val="center"/>
                  <w:hideMark/>
                </w:tcPr>
                <w:p w14:paraId="7EAA4103"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400" w:type="dxa"/>
                  <w:gridSpan w:val="2"/>
                  <w:tcBorders>
                    <w:top w:val="nil"/>
                    <w:left w:val="nil"/>
                    <w:bottom w:val="nil"/>
                    <w:right w:val="nil"/>
                  </w:tcBorders>
                  <w:noWrap/>
                  <w:textDirection w:val="btLr"/>
                  <w:vAlign w:val="center"/>
                  <w:hideMark/>
                </w:tcPr>
                <w:p w14:paraId="648D1815"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Aktualizacja</w:t>
                  </w:r>
                </w:p>
              </w:tc>
              <w:tc>
                <w:tcPr>
                  <w:tcW w:w="709" w:type="dxa"/>
                  <w:gridSpan w:val="3"/>
                  <w:tcBorders>
                    <w:top w:val="nil"/>
                    <w:left w:val="single" w:sz="4" w:space="0" w:color="auto"/>
                    <w:bottom w:val="single" w:sz="4" w:space="0" w:color="auto"/>
                    <w:right w:val="single" w:sz="4" w:space="0" w:color="auto"/>
                  </w:tcBorders>
                  <w:noWrap/>
                  <w:textDirection w:val="btLr"/>
                  <w:vAlign w:val="center"/>
                  <w:hideMark/>
                </w:tcPr>
                <w:p w14:paraId="13E1D18C"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Przychody</w:t>
                  </w:r>
                </w:p>
              </w:tc>
              <w:tc>
                <w:tcPr>
                  <w:tcW w:w="687" w:type="dxa"/>
                  <w:gridSpan w:val="2"/>
                  <w:tcBorders>
                    <w:top w:val="nil"/>
                    <w:left w:val="nil"/>
                    <w:bottom w:val="nil"/>
                    <w:right w:val="nil"/>
                  </w:tcBorders>
                  <w:noWrap/>
                  <w:textDirection w:val="btLr"/>
                  <w:vAlign w:val="center"/>
                  <w:hideMark/>
                </w:tcPr>
                <w:p w14:paraId="59309B42"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Przemieszczenie</w:t>
                  </w:r>
                </w:p>
              </w:tc>
              <w:tc>
                <w:tcPr>
                  <w:tcW w:w="588" w:type="dxa"/>
                  <w:gridSpan w:val="2"/>
                  <w:vMerge/>
                  <w:tcBorders>
                    <w:top w:val="single" w:sz="4" w:space="0" w:color="auto"/>
                    <w:left w:val="single" w:sz="4" w:space="0" w:color="auto"/>
                    <w:bottom w:val="single" w:sz="4" w:space="0" w:color="auto"/>
                    <w:right w:val="single" w:sz="4" w:space="0" w:color="auto"/>
                  </w:tcBorders>
                  <w:vAlign w:val="center"/>
                  <w:hideMark/>
                </w:tcPr>
                <w:p w14:paraId="38C1240B"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426" w:type="dxa"/>
                  <w:gridSpan w:val="2"/>
                  <w:tcBorders>
                    <w:top w:val="nil"/>
                    <w:left w:val="nil"/>
                    <w:bottom w:val="nil"/>
                    <w:right w:val="nil"/>
                  </w:tcBorders>
                  <w:noWrap/>
                  <w:vAlign w:val="center"/>
                  <w:hideMark/>
                </w:tcPr>
                <w:p w14:paraId="64909781"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Zbycie</w:t>
                  </w:r>
                </w:p>
              </w:tc>
              <w:tc>
                <w:tcPr>
                  <w:tcW w:w="567" w:type="dxa"/>
                  <w:tcBorders>
                    <w:top w:val="nil"/>
                    <w:left w:val="single" w:sz="4" w:space="0" w:color="auto"/>
                    <w:bottom w:val="single" w:sz="4" w:space="0" w:color="auto"/>
                    <w:right w:val="single" w:sz="4" w:space="0" w:color="auto"/>
                  </w:tcBorders>
                  <w:vAlign w:val="center"/>
                  <w:hideMark/>
                </w:tcPr>
                <w:p w14:paraId="1A112414"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Likwidacja</w:t>
                  </w:r>
                </w:p>
              </w:tc>
              <w:tc>
                <w:tcPr>
                  <w:tcW w:w="425" w:type="dxa"/>
                  <w:tcBorders>
                    <w:top w:val="nil"/>
                    <w:left w:val="nil"/>
                    <w:bottom w:val="nil"/>
                    <w:right w:val="nil"/>
                  </w:tcBorders>
                  <w:noWrap/>
                  <w:vAlign w:val="center"/>
                  <w:hideMark/>
                </w:tcPr>
                <w:p w14:paraId="1EA1E28B"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Inne</w:t>
                  </w:r>
                </w:p>
              </w:tc>
              <w:tc>
                <w:tcPr>
                  <w:tcW w:w="567" w:type="dxa"/>
                  <w:gridSpan w:val="3"/>
                  <w:vMerge/>
                  <w:tcBorders>
                    <w:top w:val="single" w:sz="4" w:space="0" w:color="auto"/>
                    <w:left w:val="single" w:sz="4" w:space="0" w:color="auto"/>
                    <w:bottom w:val="single" w:sz="4" w:space="0" w:color="auto"/>
                    <w:right w:val="single" w:sz="4" w:space="0" w:color="auto"/>
                  </w:tcBorders>
                  <w:vAlign w:val="center"/>
                  <w:hideMark/>
                </w:tcPr>
                <w:p w14:paraId="437CA8B7"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61537E"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50CCC889"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426" w:type="dxa"/>
                  <w:gridSpan w:val="2"/>
                  <w:tcBorders>
                    <w:top w:val="nil"/>
                    <w:left w:val="nil"/>
                    <w:bottom w:val="nil"/>
                    <w:right w:val="nil"/>
                  </w:tcBorders>
                  <w:noWrap/>
                  <w:textDirection w:val="btLr"/>
                  <w:vAlign w:val="center"/>
                  <w:hideMark/>
                </w:tcPr>
                <w:p w14:paraId="5B361FB6"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Aktualizacja</w:t>
                  </w:r>
                </w:p>
              </w:tc>
              <w:tc>
                <w:tcPr>
                  <w:tcW w:w="850" w:type="dxa"/>
                  <w:gridSpan w:val="3"/>
                  <w:tcBorders>
                    <w:top w:val="nil"/>
                    <w:left w:val="single" w:sz="4" w:space="0" w:color="auto"/>
                    <w:bottom w:val="single" w:sz="4" w:space="0" w:color="auto"/>
                    <w:right w:val="single" w:sz="4" w:space="0" w:color="auto"/>
                  </w:tcBorders>
                  <w:textDirection w:val="btLr"/>
                  <w:vAlign w:val="center"/>
                  <w:hideMark/>
                </w:tcPr>
                <w:p w14:paraId="466B7131"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Amortyzacja za rok obrotowy</w:t>
                  </w:r>
                </w:p>
              </w:tc>
              <w:tc>
                <w:tcPr>
                  <w:tcW w:w="709" w:type="dxa"/>
                  <w:gridSpan w:val="3"/>
                  <w:tcBorders>
                    <w:top w:val="nil"/>
                    <w:left w:val="nil"/>
                    <w:bottom w:val="nil"/>
                    <w:right w:val="nil"/>
                  </w:tcBorders>
                  <w:noWrap/>
                  <w:textDirection w:val="btLr"/>
                  <w:vAlign w:val="center"/>
                  <w:hideMark/>
                </w:tcPr>
                <w:p w14:paraId="22E24A1B"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Inne</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5E41B776"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A2818EA"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0F5083D4" w14:textId="77777777" w:rsidR="00233898" w:rsidRPr="00233898" w:rsidRDefault="00233898" w:rsidP="00233898">
                  <w:pPr>
                    <w:spacing w:after="0" w:line="240" w:lineRule="auto"/>
                    <w:rPr>
                      <w:rFonts w:ascii="Arial Narrow" w:eastAsia="Times New Roman" w:hAnsi="Arial Narrow" w:cs="Times New Roman"/>
                      <w:color w:val="000000"/>
                      <w:sz w:val="12"/>
                      <w:szCs w:val="12"/>
                      <w:lang w:eastAsia="pl-PL"/>
                    </w:rPr>
                  </w:pPr>
                </w:p>
              </w:tc>
              <w:tc>
                <w:tcPr>
                  <w:tcW w:w="992" w:type="dxa"/>
                  <w:gridSpan w:val="2"/>
                  <w:tcBorders>
                    <w:top w:val="nil"/>
                    <w:left w:val="nil"/>
                    <w:bottom w:val="single" w:sz="4" w:space="0" w:color="auto"/>
                    <w:right w:val="single" w:sz="4" w:space="0" w:color="auto"/>
                  </w:tcBorders>
                  <w:vAlign w:val="center"/>
                  <w:hideMark/>
                </w:tcPr>
                <w:p w14:paraId="1EDE260C"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 xml:space="preserve">Stan na </w:t>
                  </w:r>
                  <w:r w:rsidR="00A646F6" w:rsidRPr="00233898">
                    <w:rPr>
                      <w:rFonts w:ascii="Arial Narrow" w:eastAsia="Times New Roman" w:hAnsi="Arial Narrow" w:cs="Times New Roman"/>
                      <w:color w:val="000000"/>
                      <w:sz w:val="12"/>
                      <w:szCs w:val="12"/>
                      <w:lang w:eastAsia="pl-PL"/>
                    </w:rPr>
                    <w:t>początek</w:t>
                  </w:r>
                  <w:r w:rsidRPr="00233898">
                    <w:rPr>
                      <w:rFonts w:ascii="Arial Narrow" w:eastAsia="Times New Roman" w:hAnsi="Arial Narrow" w:cs="Times New Roman"/>
                      <w:color w:val="000000"/>
                      <w:sz w:val="12"/>
                      <w:szCs w:val="12"/>
                      <w:lang w:eastAsia="pl-PL"/>
                    </w:rPr>
                    <w:t xml:space="preserve"> roku obrotowego                                                                                                                                                                           (3-13)</w:t>
                  </w:r>
                </w:p>
              </w:tc>
              <w:tc>
                <w:tcPr>
                  <w:tcW w:w="927" w:type="dxa"/>
                  <w:tcBorders>
                    <w:top w:val="nil"/>
                    <w:left w:val="nil"/>
                    <w:bottom w:val="single" w:sz="4" w:space="0" w:color="auto"/>
                    <w:right w:val="single" w:sz="4" w:space="0" w:color="auto"/>
                  </w:tcBorders>
                  <w:vAlign w:val="center"/>
                  <w:hideMark/>
                </w:tcPr>
                <w:p w14:paraId="4B665F85" w14:textId="77777777" w:rsidR="00233898" w:rsidRPr="00233898" w:rsidRDefault="00233898" w:rsidP="00233898">
                  <w:pPr>
                    <w:spacing w:after="0" w:line="240" w:lineRule="auto"/>
                    <w:jc w:val="center"/>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Stan na koniec roku obrotowego                                                                                                                                                                          (12-19)</w:t>
                  </w:r>
                </w:p>
              </w:tc>
            </w:tr>
            <w:tr w:rsidR="001A665F" w:rsidRPr="00233898" w14:paraId="4FC8048A" w14:textId="77777777" w:rsidTr="00F7080D">
              <w:tblPrEx>
                <w:tblCellMar>
                  <w:left w:w="70" w:type="dxa"/>
                  <w:right w:w="70" w:type="dxa"/>
                </w:tblCellMar>
                <w:tblLook w:val="04A0" w:firstRow="1" w:lastRow="0" w:firstColumn="1" w:lastColumn="0" w:noHBand="0" w:noVBand="1"/>
              </w:tblPrEx>
              <w:trPr>
                <w:trHeight w:val="199"/>
              </w:trPr>
              <w:tc>
                <w:tcPr>
                  <w:tcW w:w="301" w:type="dxa"/>
                  <w:gridSpan w:val="3"/>
                  <w:tcBorders>
                    <w:top w:val="nil"/>
                    <w:left w:val="single" w:sz="4" w:space="0" w:color="auto"/>
                    <w:bottom w:val="single" w:sz="4" w:space="0" w:color="auto"/>
                    <w:right w:val="single" w:sz="4" w:space="0" w:color="auto"/>
                  </w:tcBorders>
                  <w:noWrap/>
                  <w:vAlign w:val="center"/>
                  <w:hideMark/>
                </w:tcPr>
                <w:p w14:paraId="7A324617"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w:t>
                  </w:r>
                </w:p>
              </w:tc>
              <w:tc>
                <w:tcPr>
                  <w:tcW w:w="768" w:type="dxa"/>
                  <w:tcBorders>
                    <w:top w:val="nil"/>
                    <w:left w:val="nil"/>
                    <w:bottom w:val="single" w:sz="4" w:space="0" w:color="auto"/>
                    <w:right w:val="single" w:sz="4" w:space="0" w:color="auto"/>
                  </w:tcBorders>
                  <w:noWrap/>
                  <w:vAlign w:val="center"/>
                  <w:hideMark/>
                </w:tcPr>
                <w:p w14:paraId="75B7E0A1"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2</w:t>
                  </w:r>
                </w:p>
              </w:tc>
              <w:tc>
                <w:tcPr>
                  <w:tcW w:w="945" w:type="dxa"/>
                  <w:gridSpan w:val="3"/>
                  <w:tcBorders>
                    <w:top w:val="nil"/>
                    <w:left w:val="nil"/>
                    <w:bottom w:val="single" w:sz="4" w:space="0" w:color="auto"/>
                    <w:right w:val="single" w:sz="4" w:space="0" w:color="auto"/>
                  </w:tcBorders>
                  <w:noWrap/>
                  <w:vAlign w:val="center"/>
                  <w:hideMark/>
                </w:tcPr>
                <w:p w14:paraId="2A317F7E"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3</w:t>
                  </w:r>
                </w:p>
              </w:tc>
              <w:tc>
                <w:tcPr>
                  <w:tcW w:w="400" w:type="dxa"/>
                  <w:gridSpan w:val="2"/>
                  <w:tcBorders>
                    <w:top w:val="single" w:sz="4" w:space="0" w:color="auto"/>
                    <w:left w:val="nil"/>
                    <w:bottom w:val="single" w:sz="4" w:space="0" w:color="auto"/>
                    <w:right w:val="single" w:sz="4" w:space="0" w:color="auto"/>
                  </w:tcBorders>
                  <w:noWrap/>
                  <w:vAlign w:val="center"/>
                  <w:hideMark/>
                </w:tcPr>
                <w:p w14:paraId="47F4DA1E"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4</w:t>
                  </w:r>
                </w:p>
              </w:tc>
              <w:tc>
                <w:tcPr>
                  <w:tcW w:w="709" w:type="dxa"/>
                  <w:gridSpan w:val="3"/>
                  <w:tcBorders>
                    <w:top w:val="nil"/>
                    <w:left w:val="nil"/>
                    <w:bottom w:val="single" w:sz="4" w:space="0" w:color="auto"/>
                    <w:right w:val="single" w:sz="4" w:space="0" w:color="auto"/>
                  </w:tcBorders>
                  <w:noWrap/>
                  <w:vAlign w:val="center"/>
                  <w:hideMark/>
                </w:tcPr>
                <w:p w14:paraId="17608678"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5</w:t>
                  </w:r>
                </w:p>
              </w:tc>
              <w:tc>
                <w:tcPr>
                  <w:tcW w:w="547" w:type="dxa"/>
                  <w:tcBorders>
                    <w:top w:val="single" w:sz="4" w:space="0" w:color="auto"/>
                    <w:left w:val="nil"/>
                    <w:bottom w:val="single" w:sz="4" w:space="0" w:color="auto"/>
                    <w:right w:val="single" w:sz="4" w:space="0" w:color="auto"/>
                  </w:tcBorders>
                  <w:noWrap/>
                  <w:vAlign w:val="center"/>
                  <w:hideMark/>
                </w:tcPr>
                <w:p w14:paraId="6D136DB3"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6</w:t>
                  </w:r>
                </w:p>
              </w:tc>
              <w:tc>
                <w:tcPr>
                  <w:tcW w:w="728" w:type="dxa"/>
                  <w:gridSpan w:val="3"/>
                  <w:tcBorders>
                    <w:top w:val="nil"/>
                    <w:left w:val="nil"/>
                    <w:bottom w:val="single" w:sz="4" w:space="0" w:color="auto"/>
                    <w:right w:val="single" w:sz="4" w:space="0" w:color="auto"/>
                  </w:tcBorders>
                  <w:noWrap/>
                  <w:vAlign w:val="center"/>
                  <w:hideMark/>
                </w:tcPr>
                <w:p w14:paraId="1D647081"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7</w:t>
                  </w:r>
                </w:p>
              </w:tc>
              <w:tc>
                <w:tcPr>
                  <w:tcW w:w="426" w:type="dxa"/>
                  <w:gridSpan w:val="2"/>
                  <w:tcBorders>
                    <w:top w:val="single" w:sz="4" w:space="0" w:color="auto"/>
                    <w:left w:val="nil"/>
                    <w:bottom w:val="single" w:sz="4" w:space="0" w:color="auto"/>
                    <w:right w:val="single" w:sz="4" w:space="0" w:color="auto"/>
                  </w:tcBorders>
                  <w:noWrap/>
                  <w:vAlign w:val="center"/>
                  <w:hideMark/>
                </w:tcPr>
                <w:p w14:paraId="313CBDBC"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8</w:t>
                  </w:r>
                </w:p>
              </w:tc>
              <w:tc>
                <w:tcPr>
                  <w:tcW w:w="567" w:type="dxa"/>
                  <w:tcBorders>
                    <w:top w:val="nil"/>
                    <w:left w:val="nil"/>
                    <w:bottom w:val="single" w:sz="4" w:space="0" w:color="auto"/>
                    <w:right w:val="single" w:sz="4" w:space="0" w:color="auto"/>
                  </w:tcBorders>
                  <w:noWrap/>
                  <w:vAlign w:val="center"/>
                  <w:hideMark/>
                </w:tcPr>
                <w:p w14:paraId="0247A9F8"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9</w:t>
                  </w:r>
                </w:p>
              </w:tc>
              <w:tc>
                <w:tcPr>
                  <w:tcW w:w="425" w:type="dxa"/>
                  <w:tcBorders>
                    <w:top w:val="single" w:sz="4" w:space="0" w:color="auto"/>
                    <w:left w:val="nil"/>
                    <w:bottom w:val="single" w:sz="4" w:space="0" w:color="auto"/>
                    <w:right w:val="single" w:sz="4" w:space="0" w:color="auto"/>
                  </w:tcBorders>
                  <w:noWrap/>
                  <w:vAlign w:val="center"/>
                  <w:hideMark/>
                </w:tcPr>
                <w:p w14:paraId="12504C50"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10</w:t>
                  </w:r>
                </w:p>
              </w:tc>
              <w:tc>
                <w:tcPr>
                  <w:tcW w:w="567" w:type="dxa"/>
                  <w:gridSpan w:val="3"/>
                  <w:tcBorders>
                    <w:top w:val="nil"/>
                    <w:left w:val="nil"/>
                    <w:bottom w:val="single" w:sz="4" w:space="0" w:color="auto"/>
                    <w:right w:val="single" w:sz="4" w:space="0" w:color="auto"/>
                  </w:tcBorders>
                  <w:noWrap/>
                  <w:vAlign w:val="center"/>
                  <w:hideMark/>
                </w:tcPr>
                <w:p w14:paraId="2D8C5BE7"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11</w:t>
                  </w:r>
                </w:p>
              </w:tc>
              <w:tc>
                <w:tcPr>
                  <w:tcW w:w="992" w:type="dxa"/>
                  <w:tcBorders>
                    <w:top w:val="nil"/>
                    <w:left w:val="nil"/>
                    <w:bottom w:val="single" w:sz="4" w:space="0" w:color="auto"/>
                    <w:right w:val="single" w:sz="4" w:space="0" w:color="auto"/>
                  </w:tcBorders>
                  <w:noWrap/>
                  <w:vAlign w:val="center"/>
                  <w:hideMark/>
                </w:tcPr>
                <w:p w14:paraId="7CAE784B"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12</w:t>
                  </w:r>
                </w:p>
              </w:tc>
              <w:tc>
                <w:tcPr>
                  <w:tcW w:w="992" w:type="dxa"/>
                  <w:gridSpan w:val="2"/>
                  <w:tcBorders>
                    <w:top w:val="nil"/>
                    <w:left w:val="nil"/>
                    <w:bottom w:val="single" w:sz="4" w:space="0" w:color="auto"/>
                    <w:right w:val="single" w:sz="4" w:space="0" w:color="auto"/>
                  </w:tcBorders>
                  <w:noWrap/>
                  <w:vAlign w:val="center"/>
                  <w:hideMark/>
                </w:tcPr>
                <w:p w14:paraId="4C49CB1C"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13</w:t>
                  </w:r>
                </w:p>
              </w:tc>
              <w:tc>
                <w:tcPr>
                  <w:tcW w:w="426" w:type="dxa"/>
                  <w:gridSpan w:val="2"/>
                  <w:tcBorders>
                    <w:top w:val="single" w:sz="4" w:space="0" w:color="auto"/>
                    <w:left w:val="nil"/>
                    <w:bottom w:val="single" w:sz="4" w:space="0" w:color="auto"/>
                    <w:right w:val="single" w:sz="4" w:space="0" w:color="auto"/>
                  </w:tcBorders>
                  <w:noWrap/>
                  <w:vAlign w:val="center"/>
                  <w:hideMark/>
                </w:tcPr>
                <w:p w14:paraId="4601C05F"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14</w:t>
                  </w:r>
                </w:p>
              </w:tc>
              <w:tc>
                <w:tcPr>
                  <w:tcW w:w="850" w:type="dxa"/>
                  <w:gridSpan w:val="3"/>
                  <w:tcBorders>
                    <w:top w:val="nil"/>
                    <w:left w:val="nil"/>
                    <w:bottom w:val="single" w:sz="4" w:space="0" w:color="auto"/>
                    <w:right w:val="single" w:sz="4" w:space="0" w:color="auto"/>
                  </w:tcBorders>
                  <w:noWrap/>
                  <w:vAlign w:val="center"/>
                  <w:hideMark/>
                </w:tcPr>
                <w:p w14:paraId="4C3DD620"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15</w:t>
                  </w:r>
                </w:p>
              </w:tc>
              <w:tc>
                <w:tcPr>
                  <w:tcW w:w="709" w:type="dxa"/>
                  <w:gridSpan w:val="3"/>
                  <w:tcBorders>
                    <w:top w:val="single" w:sz="4" w:space="0" w:color="auto"/>
                    <w:left w:val="nil"/>
                    <w:bottom w:val="single" w:sz="4" w:space="0" w:color="auto"/>
                    <w:right w:val="single" w:sz="4" w:space="0" w:color="auto"/>
                  </w:tcBorders>
                  <w:noWrap/>
                  <w:vAlign w:val="center"/>
                  <w:hideMark/>
                </w:tcPr>
                <w:p w14:paraId="7B4C6CC0"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16</w:t>
                  </w:r>
                </w:p>
              </w:tc>
              <w:tc>
                <w:tcPr>
                  <w:tcW w:w="850" w:type="dxa"/>
                  <w:gridSpan w:val="2"/>
                  <w:tcBorders>
                    <w:top w:val="nil"/>
                    <w:left w:val="nil"/>
                    <w:bottom w:val="single" w:sz="4" w:space="0" w:color="auto"/>
                    <w:right w:val="single" w:sz="4" w:space="0" w:color="auto"/>
                  </w:tcBorders>
                  <w:noWrap/>
                  <w:vAlign w:val="center"/>
                  <w:hideMark/>
                </w:tcPr>
                <w:p w14:paraId="3DF50DDE"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17</w:t>
                  </w:r>
                </w:p>
              </w:tc>
              <w:tc>
                <w:tcPr>
                  <w:tcW w:w="426" w:type="dxa"/>
                  <w:tcBorders>
                    <w:top w:val="nil"/>
                    <w:left w:val="nil"/>
                    <w:bottom w:val="single" w:sz="4" w:space="0" w:color="auto"/>
                    <w:right w:val="single" w:sz="4" w:space="0" w:color="auto"/>
                  </w:tcBorders>
                  <w:noWrap/>
                  <w:vAlign w:val="center"/>
                  <w:hideMark/>
                </w:tcPr>
                <w:p w14:paraId="7D21CAE5"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18</w:t>
                  </w:r>
                </w:p>
              </w:tc>
              <w:tc>
                <w:tcPr>
                  <w:tcW w:w="992" w:type="dxa"/>
                  <w:gridSpan w:val="2"/>
                  <w:tcBorders>
                    <w:top w:val="nil"/>
                    <w:left w:val="nil"/>
                    <w:bottom w:val="single" w:sz="4" w:space="0" w:color="auto"/>
                    <w:right w:val="single" w:sz="4" w:space="0" w:color="auto"/>
                  </w:tcBorders>
                  <w:noWrap/>
                  <w:vAlign w:val="center"/>
                  <w:hideMark/>
                </w:tcPr>
                <w:p w14:paraId="1471BDD0"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19</w:t>
                  </w:r>
                </w:p>
              </w:tc>
              <w:tc>
                <w:tcPr>
                  <w:tcW w:w="992" w:type="dxa"/>
                  <w:gridSpan w:val="2"/>
                  <w:tcBorders>
                    <w:top w:val="nil"/>
                    <w:left w:val="nil"/>
                    <w:bottom w:val="single" w:sz="4" w:space="0" w:color="auto"/>
                    <w:right w:val="single" w:sz="4" w:space="0" w:color="auto"/>
                  </w:tcBorders>
                  <w:noWrap/>
                  <w:vAlign w:val="center"/>
                  <w:hideMark/>
                </w:tcPr>
                <w:p w14:paraId="6A8B8989"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20</w:t>
                  </w:r>
                </w:p>
              </w:tc>
              <w:tc>
                <w:tcPr>
                  <w:tcW w:w="927" w:type="dxa"/>
                  <w:tcBorders>
                    <w:top w:val="nil"/>
                    <w:left w:val="nil"/>
                    <w:bottom w:val="single" w:sz="4" w:space="0" w:color="auto"/>
                    <w:right w:val="single" w:sz="4" w:space="0" w:color="auto"/>
                  </w:tcBorders>
                  <w:noWrap/>
                  <w:vAlign w:val="center"/>
                  <w:hideMark/>
                </w:tcPr>
                <w:p w14:paraId="062836B9" w14:textId="77777777" w:rsidR="00233898" w:rsidRPr="00233898" w:rsidRDefault="00233898" w:rsidP="00233898">
                  <w:pPr>
                    <w:spacing w:after="0" w:line="240" w:lineRule="auto"/>
                    <w:jc w:val="center"/>
                    <w:rPr>
                      <w:rFonts w:ascii="Arial Narrow" w:eastAsia="Times New Roman" w:hAnsi="Arial Narrow" w:cs="Times New Roman"/>
                      <w:i/>
                      <w:iCs/>
                      <w:color w:val="000000"/>
                      <w:sz w:val="12"/>
                      <w:szCs w:val="12"/>
                      <w:lang w:eastAsia="pl-PL"/>
                    </w:rPr>
                  </w:pPr>
                  <w:r w:rsidRPr="00233898">
                    <w:rPr>
                      <w:rFonts w:ascii="Arial Narrow" w:eastAsia="Times New Roman" w:hAnsi="Arial Narrow" w:cs="Times New Roman"/>
                      <w:i/>
                      <w:iCs/>
                      <w:color w:val="000000"/>
                      <w:sz w:val="12"/>
                      <w:szCs w:val="12"/>
                      <w:lang w:eastAsia="pl-PL"/>
                    </w:rPr>
                    <w:t>21</w:t>
                  </w:r>
                </w:p>
              </w:tc>
            </w:tr>
            <w:tr w:rsidR="001A665F" w:rsidRPr="00233898" w14:paraId="2A4A2E5B" w14:textId="77777777" w:rsidTr="00F7080D">
              <w:tblPrEx>
                <w:tblCellMar>
                  <w:left w:w="70" w:type="dxa"/>
                  <w:right w:w="70" w:type="dxa"/>
                </w:tblCellMar>
                <w:tblLook w:val="04A0" w:firstRow="1" w:lastRow="0" w:firstColumn="1" w:lastColumn="0" w:noHBand="0" w:noVBand="1"/>
              </w:tblPrEx>
              <w:trPr>
                <w:trHeight w:val="720"/>
              </w:trPr>
              <w:tc>
                <w:tcPr>
                  <w:tcW w:w="301" w:type="dxa"/>
                  <w:gridSpan w:val="3"/>
                  <w:tcBorders>
                    <w:top w:val="nil"/>
                    <w:left w:val="single" w:sz="4" w:space="0" w:color="auto"/>
                    <w:bottom w:val="single" w:sz="4" w:space="0" w:color="auto"/>
                    <w:right w:val="single" w:sz="4" w:space="0" w:color="auto"/>
                  </w:tcBorders>
                  <w:noWrap/>
                  <w:vAlign w:val="center"/>
                  <w:hideMark/>
                </w:tcPr>
                <w:p w14:paraId="4762F7DA" w14:textId="77777777" w:rsidR="002C2B78" w:rsidRPr="00233898" w:rsidRDefault="002C2B78" w:rsidP="002C2B78">
                  <w:pPr>
                    <w:spacing w:after="0" w:line="240" w:lineRule="auto"/>
                    <w:jc w:val="center"/>
                    <w:rPr>
                      <w:rFonts w:ascii="Arial Narrow" w:eastAsia="Times New Roman" w:hAnsi="Arial Narrow" w:cs="Times New Roman"/>
                      <w:b/>
                      <w:bCs/>
                      <w:color w:val="000000"/>
                      <w:sz w:val="12"/>
                      <w:szCs w:val="12"/>
                      <w:lang w:eastAsia="pl-PL"/>
                    </w:rPr>
                  </w:pPr>
                  <w:r w:rsidRPr="00233898">
                    <w:rPr>
                      <w:rFonts w:ascii="Arial Narrow" w:eastAsia="Times New Roman" w:hAnsi="Arial Narrow" w:cs="Times New Roman"/>
                      <w:b/>
                      <w:bCs/>
                      <w:color w:val="000000"/>
                      <w:sz w:val="12"/>
                      <w:szCs w:val="12"/>
                      <w:lang w:eastAsia="pl-PL"/>
                    </w:rPr>
                    <w:t>1.</w:t>
                  </w:r>
                </w:p>
              </w:tc>
              <w:tc>
                <w:tcPr>
                  <w:tcW w:w="768" w:type="dxa"/>
                  <w:tcBorders>
                    <w:top w:val="nil"/>
                    <w:left w:val="nil"/>
                    <w:bottom w:val="single" w:sz="4" w:space="0" w:color="auto"/>
                    <w:right w:val="single" w:sz="4" w:space="0" w:color="auto"/>
                  </w:tcBorders>
                  <w:vAlign w:val="center"/>
                  <w:hideMark/>
                </w:tcPr>
                <w:p w14:paraId="3ACB383E" w14:textId="77777777" w:rsidR="002C2B78" w:rsidRPr="00233898" w:rsidRDefault="002C2B78" w:rsidP="002C2B78">
                  <w:pPr>
                    <w:spacing w:after="0" w:line="240" w:lineRule="auto"/>
                    <w:rPr>
                      <w:rFonts w:ascii="Arial Narrow" w:eastAsia="Times New Roman" w:hAnsi="Arial Narrow" w:cs="Times New Roman"/>
                      <w:b/>
                      <w:bCs/>
                      <w:color w:val="000000"/>
                      <w:sz w:val="12"/>
                      <w:szCs w:val="12"/>
                      <w:lang w:eastAsia="pl-PL"/>
                    </w:rPr>
                  </w:pPr>
                  <w:r w:rsidRPr="00233898">
                    <w:rPr>
                      <w:rFonts w:ascii="Arial Narrow" w:eastAsia="Times New Roman" w:hAnsi="Arial Narrow" w:cs="Times New Roman"/>
                      <w:b/>
                      <w:bCs/>
                      <w:color w:val="000000"/>
                      <w:sz w:val="12"/>
                      <w:szCs w:val="12"/>
                      <w:lang w:eastAsia="pl-PL"/>
                    </w:rPr>
                    <w:t>Wartości niematerialne                          i prawne</w:t>
                  </w:r>
                </w:p>
              </w:tc>
              <w:tc>
                <w:tcPr>
                  <w:tcW w:w="945" w:type="dxa"/>
                  <w:gridSpan w:val="3"/>
                  <w:tcBorders>
                    <w:top w:val="nil"/>
                    <w:left w:val="nil"/>
                    <w:bottom w:val="single" w:sz="4" w:space="0" w:color="auto"/>
                    <w:right w:val="single" w:sz="4" w:space="0" w:color="auto"/>
                  </w:tcBorders>
                  <w:noWrap/>
                  <w:hideMark/>
                </w:tcPr>
                <w:p w14:paraId="21397865" w14:textId="0B8CF9FD"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48 485,09</w:t>
                  </w:r>
                </w:p>
              </w:tc>
              <w:tc>
                <w:tcPr>
                  <w:tcW w:w="400" w:type="dxa"/>
                  <w:gridSpan w:val="2"/>
                  <w:tcBorders>
                    <w:top w:val="nil"/>
                    <w:left w:val="nil"/>
                    <w:bottom w:val="single" w:sz="4" w:space="0" w:color="auto"/>
                    <w:right w:val="single" w:sz="4" w:space="0" w:color="auto"/>
                  </w:tcBorders>
                  <w:noWrap/>
                  <w:hideMark/>
                </w:tcPr>
                <w:p w14:paraId="34CC7450" w14:textId="6D42A6C5"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2296EEB1" w14:textId="210940A5"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2 436,63</w:t>
                  </w:r>
                </w:p>
              </w:tc>
              <w:tc>
                <w:tcPr>
                  <w:tcW w:w="547" w:type="dxa"/>
                  <w:tcBorders>
                    <w:top w:val="nil"/>
                    <w:left w:val="nil"/>
                    <w:bottom w:val="single" w:sz="4" w:space="0" w:color="auto"/>
                    <w:right w:val="single" w:sz="4" w:space="0" w:color="auto"/>
                  </w:tcBorders>
                  <w:noWrap/>
                  <w:hideMark/>
                </w:tcPr>
                <w:p w14:paraId="134FB6AC" w14:textId="0AFF0CB1"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741FAB10" w14:textId="2EB1B14F"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2 436,63</w:t>
                  </w:r>
                </w:p>
              </w:tc>
              <w:tc>
                <w:tcPr>
                  <w:tcW w:w="426" w:type="dxa"/>
                  <w:gridSpan w:val="2"/>
                  <w:tcBorders>
                    <w:top w:val="nil"/>
                    <w:left w:val="nil"/>
                    <w:bottom w:val="single" w:sz="4" w:space="0" w:color="auto"/>
                    <w:right w:val="single" w:sz="4" w:space="0" w:color="auto"/>
                  </w:tcBorders>
                  <w:noWrap/>
                  <w:hideMark/>
                </w:tcPr>
                <w:p w14:paraId="7DF2890F" w14:textId="037BFF0E"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567" w:type="dxa"/>
                  <w:tcBorders>
                    <w:top w:val="nil"/>
                    <w:left w:val="nil"/>
                    <w:bottom w:val="single" w:sz="4" w:space="0" w:color="auto"/>
                    <w:right w:val="single" w:sz="4" w:space="0" w:color="auto"/>
                  </w:tcBorders>
                  <w:noWrap/>
                  <w:hideMark/>
                </w:tcPr>
                <w:p w14:paraId="5C80F537" w14:textId="275ADC2A"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425" w:type="dxa"/>
                  <w:tcBorders>
                    <w:top w:val="nil"/>
                    <w:left w:val="nil"/>
                    <w:bottom w:val="single" w:sz="4" w:space="0" w:color="auto"/>
                    <w:right w:val="single" w:sz="4" w:space="0" w:color="auto"/>
                  </w:tcBorders>
                  <w:noWrap/>
                  <w:hideMark/>
                </w:tcPr>
                <w:p w14:paraId="5A4C270E" w14:textId="62B6B242"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567" w:type="dxa"/>
                  <w:gridSpan w:val="3"/>
                  <w:tcBorders>
                    <w:top w:val="nil"/>
                    <w:left w:val="nil"/>
                    <w:bottom w:val="single" w:sz="4" w:space="0" w:color="auto"/>
                    <w:right w:val="single" w:sz="4" w:space="0" w:color="auto"/>
                  </w:tcBorders>
                  <w:noWrap/>
                </w:tcPr>
                <w:p w14:paraId="36832964" w14:textId="15E17EE5"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992" w:type="dxa"/>
                  <w:tcBorders>
                    <w:top w:val="nil"/>
                    <w:left w:val="nil"/>
                    <w:bottom w:val="single" w:sz="4" w:space="0" w:color="auto"/>
                    <w:right w:val="single" w:sz="4" w:space="0" w:color="auto"/>
                  </w:tcBorders>
                  <w:noWrap/>
                  <w:hideMark/>
                </w:tcPr>
                <w:p w14:paraId="60D7AAFB" w14:textId="241AC34C"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50 921,72</w:t>
                  </w:r>
                </w:p>
              </w:tc>
              <w:tc>
                <w:tcPr>
                  <w:tcW w:w="992" w:type="dxa"/>
                  <w:gridSpan w:val="2"/>
                  <w:tcBorders>
                    <w:top w:val="nil"/>
                    <w:left w:val="nil"/>
                    <w:bottom w:val="single" w:sz="4" w:space="0" w:color="auto"/>
                    <w:right w:val="single" w:sz="4" w:space="0" w:color="auto"/>
                  </w:tcBorders>
                  <w:noWrap/>
                  <w:hideMark/>
                </w:tcPr>
                <w:p w14:paraId="4CC74E3A" w14:textId="5A0DD89B" w:rsidR="002C2B78" w:rsidRPr="002C2B78" w:rsidRDefault="00027C71"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hAnsi="Arial Narrow" w:cs="Arial Narrow"/>
                      <w:b/>
                      <w:bCs/>
                      <w:color w:val="000000"/>
                      <w:sz w:val="16"/>
                      <w:szCs w:val="16"/>
                    </w:rPr>
                    <w:t>48 485,09</w:t>
                  </w:r>
                </w:p>
              </w:tc>
              <w:tc>
                <w:tcPr>
                  <w:tcW w:w="426" w:type="dxa"/>
                  <w:gridSpan w:val="2"/>
                  <w:tcBorders>
                    <w:top w:val="nil"/>
                    <w:left w:val="nil"/>
                    <w:bottom w:val="single" w:sz="4" w:space="0" w:color="auto"/>
                    <w:right w:val="single" w:sz="4" w:space="0" w:color="auto"/>
                  </w:tcBorders>
                  <w:noWrap/>
                  <w:hideMark/>
                </w:tcPr>
                <w:p w14:paraId="1510E841" w14:textId="03BC2B3C"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44AACFA4" w14:textId="773D57F1" w:rsidR="002C2B78" w:rsidRPr="002C2B78" w:rsidRDefault="00C2649E"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eastAsia="Times New Roman" w:hAnsi="Arial Narrow" w:cs="Times New Roman"/>
                      <w:b/>
                      <w:bCs/>
                      <w:color w:val="000000"/>
                      <w:sz w:val="16"/>
                      <w:szCs w:val="16"/>
                      <w:lang w:eastAsia="pl-PL"/>
                    </w:rPr>
                    <w:t>0,00</w:t>
                  </w:r>
                </w:p>
              </w:tc>
              <w:tc>
                <w:tcPr>
                  <w:tcW w:w="709" w:type="dxa"/>
                  <w:gridSpan w:val="3"/>
                  <w:tcBorders>
                    <w:top w:val="nil"/>
                    <w:left w:val="nil"/>
                    <w:bottom w:val="single" w:sz="4" w:space="0" w:color="auto"/>
                    <w:right w:val="single" w:sz="4" w:space="0" w:color="auto"/>
                  </w:tcBorders>
                  <w:noWrap/>
                  <w:hideMark/>
                </w:tcPr>
                <w:p w14:paraId="67ECB219" w14:textId="2C8D3917" w:rsidR="002C2B78" w:rsidRPr="002C2B78" w:rsidRDefault="00C2649E"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hAnsi="Arial Narrow" w:cs="Arial Narrow"/>
                      <w:b/>
                      <w:bCs/>
                      <w:color w:val="000000"/>
                      <w:sz w:val="16"/>
                      <w:szCs w:val="16"/>
                    </w:rPr>
                    <w:t>2 436,63</w:t>
                  </w:r>
                </w:p>
              </w:tc>
              <w:tc>
                <w:tcPr>
                  <w:tcW w:w="850" w:type="dxa"/>
                  <w:gridSpan w:val="2"/>
                  <w:tcBorders>
                    <w:top w:val="nil"/>
                    <w:left w:val="nil"/>
                    <w:bottom w:val="single" w:sz="4" w:space="0" w:color="auto"/>
                    <w:right w:val="single" w:sz="4" w:space="0" w:color="auto"/>
                  </w:tcBorders>
                  <w:noWrap/>
                  <w:hideMark/>
                </w:tcPr>
                <w:p w14:paraId="7E795C05" w14:textId="2F1C67A0" w:rsidR="002C2B78" w:rsidRPr="002C2B78" w:rsidRDefault="00027C71"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eastAsia="Times New Roman" w:hAnsi="Arial Narrow" w:cs="Times New Roman"/>
                      <w:b/>
                      <w:bCs/>
                      <w:color w:val="000000"/>
                      <w:sz w:val="16"/>
                      <w:szCs w:val="16"/>
                      <w:lang w:eastAsia="pl-PL"/>
                    </w:rPr>
                    <w:t>2 436,63</w:t>
                  </w:r>
                </w:p>
              </w:tc>
              <w:tc>
                <w:tcPr>
                  <w:tcW w:w="426" w:type="dxa"/>
                  <w:tcBorders>
                    <w:top w:val="nil"/>
                    <w:left w:val="nil"/>
                    <w:bottom w:val="single" w:sz="4" w:space="0" w:color="auto"/>
                    <w:right w:val="single" w:sz="4" w:space="0" w:color="auto"/>
                  </w:tcBorders>
                  <w:noWrap/>
                  <w:hideMark/>
                </w:tcPr>
                <w:p w14:paraId="10CC1E16" w14:textId="2C0E62B1" w:rsidR="002C2B78" w:rsidRPr="000B4C0C"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0B4C0C">
                    <w:rPr>
                      <w:rFonts w:ascii="Arial Narrow" w:hAnsi="Arial Narrow" w:cs="Arial Narrow"/>
                      <w:b/>
                      <w:bCs/>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01AAE59F" w14:textId="23A9CFBC"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50 921,72</w:t>
                  </w:r>
                </w:p>
              </w:tc>
              <w:tc>
                <w:tcPr>
                  <w:tcW w:w="992" w:type="dxa"/>
                  <w:gridSpan w:val="2"/>
                  <w:tcBorders>
                    <w:top w:val="nil"/>
                    <w:left w:val="nil"/>
                    <w:bottom w:val="single" w:sz="4" w:space="0" w:color="auto"/>
                    <w:right w:val="single" w:sz="4" w:space="0" w:color="auto"/>
                  </w:tcBorders>
                  <w:noWrap/>
                  <w:hideMark/>
                </w:tcPr>
                <w:p w14:paraId="1437BE03" w14:textId="66379A84" w:rsidR="002C2B78" w:rsidRPr="002C2B78" w:rsidRDefault="00027C71"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hAnsi="Arial Narrow" w:cs="Arial Narrow"/>
                      <w:b/>
                      <w:bCs/>
                      <w:color w:val="000000"/>
                      <w:sz w:val="16"/>
                      <w:szCs w:val="16"/>
                    </w:rPr>
                    <w:t>0,0</w:t>
                  </w:r>
                  <w:r w:rsidR="002C2B78" w:rsidRPr="002C2B78">
                    <w:rPr>
                      <w:rFonts w:ascii="Arial Narrow" w:hAnsi="Arial Narrow" w:cs="Arial Narrow"/>
                      <w:b/>
                      <w:bCs/>
                      <w:color w:val="000000"/>
                      <w:sz w:val="16"/>
                      <w:szCs w:val="16"/>
                    </w:rPr>
                    <w:t>0</w:t>
                  </w:r>
                </w:p>
              </w:tc>
              <w:tc>
                <w:tcPr>
                  <w:tcW w:w="927" w:type="dxa"/>
                  <w:tcBorders>
                    <w:top w:val="nil"/>
                    <w:left w:val="nil"/>
                    <w:bottom w:val="single" w:sz="4" w:space="0" w:color="auto"/>
                    <w:right w:val="single" w:sz="4" w:space="0" w:color="auto"/>
                  </w:tcBorders>
                  <w:noWrap/>
                  <w:hideMark/>
                </w:tcPr>
                <w:p w14:paraId="398123E1" w14:textId="5DCD535A" w:rsidR="002C2B78" w:rsidRPr="00343CB7"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343CB7">
                    <w:rPr>
                      <w:rFonts w:ascii="Arial Narrow" w:hAnsi="Arial Narrow" w:cs="Arial Narrow"/>
                      <w:b/>
                      <w:bCs/>
                      <w:color w:val="000000"/>
                      <w:sz w:val="16"/>
                      <w:szCs w:val="16"/>
                    </w:rPr>
                    <w:t>0,00</w:t>
                  </w:r>
                </w:p>
              </w:tc>
            </w:tr>
            <w:tr w:rsidR="001A665F" w:rsidRPr="00233898" w14:paraId="765D541D" w14:textId="77777777" w:rsidTr="00F7080D">
              <w:tblPrEx>
                <w:tblCellMar>
                  <w:left w:w="70" w:type="dxa"/>
                  <w:right w:w="70" w:type="dxa"/>
                </w:tblCellMar>
                <w:tblLook w:val="04A0" w:firstRow="1" w:lastRow="0" w:firstColumn="1" w:lastColumn="0" w:noHBand="0" w:noVBand="1"/>
              </w:tblPrEx>
              <w:trPr>
                <w:trHeight w:val="540"/>
              </w:trPr>
              <w:tc>
                <w:tcPr>
                  <w:tcW w:w="301" w:type="dxa"/>
                  <w:gridSpan w:val="3"/>
                  <w:tcBorders>
                    <w:top w:val="nil"/>
                    <w:left w:val="single" w:sz="4" w:space="0" w:color="auto"/>
                    <w:bottom w:val="single" w:sz="4" w:space="0" w:color="auto"/>
                    <w:right w:val="single" w:sz="4" w:space="0" w:color="auto"/>
                  </w:tcBorders>
                  <w:noWrap/>
                  <w:vAlign w:val="center"/>
                  <w:hideMark/>
                </w:tcPr>
                <w:p w14:paraId="7AE114B3" w14:textId="77777777" w:rsidR="002C2B78" w:rsidRPr="00233898" w:rsidRDefault="002C2B78" w:rsidP="002C2B78">
                  <w:pPr>
                    <w:spacing w:after="0" w:line="240" w:lineRule="auto"/>
                    <w:jc w:val="center"/>
                    <w:rPr>
                      <w:rFonts w:ascii="Arial Narrow" w:eastAsia="Times New Roman" w:hAnsi="Arial Narrow" w:cs="Times New Roman"/>
                      <w:b/>
                      <w:bCs/>
                      <w:color w:val="000000"/>
                      <w:sz w:val="12"/>
                      <w:szCs w:val="12"/>
                      <w:lang w:eastAsia="pl-PL"/>
                    </w:rPr>
                  </w:pPr>
                  <w:r w:rsidRPr="00233898">
                    <w:rPr>
                      <w:rFonts w:ascii="Arial Narrow" w:eastAsia="Times New Roman" w:hAnsi="Arial Narrow" w:cs="Times New Roman"/>
                      <w:b/>
                      <w:bCs/>
                      <w:color w:val="000000"/>
                      <w:sz w:val="12"/>
                      <w:szCs w:val="12"/>
                      <w:lang w:eastAsia="pl-PL"/>
                    </w:rPr>
                    <w:t>2.</w:t>
                  </w:r>
                </w:p>
              </w:tc>
              <w:tc>
                <w:tcPr>
                  <w:tcW w:w="768" w:type="dxa"/>
                  <w:tcBorders>
                    <w:top w:val="nil"/>
                    <w:left w:val="nil"/>
                    <w:bottom w:val="single" w:sz="4" w:space="0" w:color="auto"/>
                    <w:right w:val="single" w:sz="4" w:space="0" w:color="auto"/>
                  </w:tcBorders>
                  <w:noWrap/>
                  <w:vAlign w:val="center"/>
                  <w:hideMark/>
                </w:tcPr>
                <w:p w14:paraId="27E40759" w14:textId="77777777" w:rsidR="002C2B78" w:rsidRPr="00233898" w:rsidRDefault="002C2B78" w:rsidP="002C2B78">
                  <w:pPr>
                    <w:spacing w:after="0" w:line="240" w:lineRule="auto"/>
                    <w:rPr>
                      <w:rFonts w:ascii="Arial Narrow" w:eastAsia="Times New Roman" w:hAnsi="Arial Narrow" w:cs="Times New Roman"/>
                      <w:b/>
                      <w:bCs/>
                      <w:color w:val="000000"/>
                      <w:sz w:val="12"/>
                      <w:szCs w:val="12"/>
                      <w:lang w:eastAsia="pl-PL"/>
                    </w:rPr>
                  </w:pPr>
                  <w:r w:rsidRPr="00233898">
                    <w:rPr>
                      <w:rFonts w:ascii="Arial Narrow" w:eastAsia="Times New Roman" w:hAnsi="Arial Narrow" w:cs="Times New Roman"/>
                      <w:b/>
                      <w:bCs/>
                      <w:color w:val="000000"/>
                      <w:sz w:val="12"/>
                      <w:szCs w:val="12"/>
                      <w:lang w:eastAsia="pl-PL"/>
                    </w:rPr>
                    <w:t>Środki trwałe</w:t>
                  </w:r>
                </w:p>
              </w:tc>
              <w:tc>
                <w:tcPr>
                  <w:tcW w:w="945" w:type="dxa"/>
                  <w:gridSpan w:val="3"/>
                  <w:tcBorders>
                    <w:top w:val="nil"/>
                    <w:left w:val="nil"/>
                    <w:bottom w:val="single" w:sz="4" w:space="0" w:color="auto"/>
                    <w:right w:val="single" w:sz="4" w:space="0" w:color="auto"/>
                  </w:tcBorders>
                  <w:noWrap/>
                  <w:hideMark/>
                </w:tcPr>
                <w:p w14:paraId="71FA9F98" w14:textId="0957DB63"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5 324 492,13</w:t>
                  </w:r>
                </w:p>
              </w:tc>
              <w:tc>
                <w:tcPr>
                  <w:tcW w:w="400" w:type="dxa"/>
                  <w:gridSpan w:val="2"/>
                  <w:tcBorders>
                    <w:top w:val="nil"/>
                    <w:left w:val="nil"/>
                    <w:bottom w:val="single" w:sz="4" w:space="0" w:color="auto"/>
                    <w:right w:val="single" w:sz="4" w:space="0" w:color="auto"/>
                  </w:tcBorders>
                  <w:noWrap/>
                  <w:hideMark/>
                </w:tcPr>
                <w:p w14:paraId="36C98840" w14:textId="25435483"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6C7CC6CE" w14:textId="6A88B694"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547" w:type="dxa"/>
                  <w:tcBorders>
                    <w:top w:val="nil"/>
                    <w:left w:val="nil"/>
                    <w:bottom w:val="single" w:sz="4" w:space="0" w:color="auto"/>
                    <w:right w:val="single" w:sz="4" w:space="0" w:color="auto"/>
                  </w:tcBorders>
                  <w:noWrap/>
                  <w:hideMark/>
                </w:tcPr>
                <w:p w14:paraId="09E3B896" w14:textId="19D14946"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002D0DC4" w14:textId="24606688"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426" w:type="dxa"/>
                  <w:gridSpan w:val="2"/>
                  <w:tcBorders>
                    <w:top w:val="nil"/>
                    <w:left w:val="nil"/>
                    <w:bottom w:val="single" w:sz="4" w:space="0" w:color="auto"/>
                    <w:right w:val="single" w:sz="4" w:space="0" w:color="auto"/>
                  </w:tcBorders>
                  <w:noWrap/>
                  <w:hideMark/>
                </w:tcPr>
                <w:p w14:paraId="5B75BF50" w14:textId="214A3026"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567" w:type="dxa"/>
                  <w:tcBorders>
                    <w:top w:val="nil"/>
                    <w:left w:val="nil"/>
                    <w:bottom w:val="single" w:sz="4" w:space="0" w:color="auto"/>
                    <w:right w:val="single" w:sz="4" w:space="0" w:color="auto"/>
                  </w:tcBorders>
                  <w:noWrap/>
                  <w:hideMark/>
                </w:tcPr>
                <w:p w14:paraId="4F395939" w14:textId="3625D2E2"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425" w:type="dxa"/>
                  <w:tcBorders>
                    <w:top w:val="nil"/>
                    <w:left w:val="nil"/>
                    <w:bottom w:val="single" w:sz="4" w:space="0" w:color="auto"/>
                    <w:right w:val="single" w:sz="4" w:space="0" w:color="auto"/>
                  </w:tcBorders>
                  <w:noWrap/>
                  <w:hideMark/>
                </w:tcPr>
                <w:p w14:paraId="6620BCEA" w14:textId="641800F7"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567" w:type="dxa"/>
                  <w:gridSpan w:val="3"/>
                  <w:tcBorders>
                    <w:top w:val="nil"/>
                    <w:left w:val="nil"/>
                    <w:bottom w:val="single" w:sz="4" w:space="0" w:color="auto"/>
                    <w:right w:val="single" w:sz="4" w:space="0" w:color="auto"/>
                  </w:tcBorders>
                  <w:noWrap/>
                </w:tcPr>
                <w:p w14:paraId="10FC5BB7" w14:textId="07E9EDE8"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992" w:type="dxa"/>
                  <w:tcBorders>
                    <w:top w:val="nil"/>
                    <w:left w:val="nil"/>
                    <w:bottom w:val="single" w:sz="4" w:space="0" w:color="auto"/>
                    <w:right w:val="single" w:sz="4" w:space="0" w:color="auto"/>
                  </w:tcBorders>
                  <w:noWrap/>
                  <w:hideMark/>
                </w:tcPr>
                <w:p w14:paraId="3C5734E0" w14:textId="46EC7AAC"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5 324 492,13</w:t>
                  </w:r>
                </w:p>
              </w:tc>
              <w:tc>
                <w:tcPr>
                  <w:tcW w:w="992" w:type="dxa"/>
                  <w:gridSpan w:val="2"/>
                  <w:tcBorders>
                    <w:top w:val="nil"/>
                    <w:left w:val="nil"/>
                    <w:bottom w:val="single" w:sz="4" w:space="0" w:color="auto"/>
                    <w:right w:val="single" w:sz="4" w:space="0" w:color="auto"/>
                  </w:tcBorders>
                  <w:noWrap/>
                  <w:hideMark/>
                </w:tcPr>
                <w:p w14:paraId="78945475" w14:textId="7E9F5755"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1 970 747,82</w:t>
                  </w:r>
                </w:p>
              </w:tc>
              <w:tc>
                <w:tcPr>
                  <w:tcW w:w="426" w:type="dxa"/>
                  <w:gridSpan w:val="2"/>
                  <w:tcBorders>
                    <w:top w:val="nil"/>
                    <w:left w:val="nil"/>
                    <w:bottom w:val="single" w:sz="4" w:space="0" w:color="auto"/>
                    <w:right w:val="single" w:sz="4" w:space="0" w:color="auto"/>
                  </w:tcBorders>
                  <w:noWrap/>
                </w:tcPr>
                <w:p w14:paraId="6D78F999" w14:textId="41E646D9"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550C4E67" w14:textId="3021F362"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97 282,64</w:t>
                  </w:r>
                </w:p>
              </w:tc>
              <w:tc>
                <w:tcPr>
                  <w:tcW w:w="709" w:type="dxa"/>
                  <w:gridSpan w:val="3"/>
                  <w:tcBorders>
                    <w:top w:val="nil"/>
                    <w:left w:val="nil"/>
                    <w:bottom w:val="single" w:sz="4" w:space="0" w:color="auto"/>
                    <w:right w:val="single" w:sz="4" w:space="0" w:color="auto"/>
                  </w:tcBorders>
                  <w:noWrap/>
                </w:tcPr>
                <w:p w14:paraId="5428ADF1" w14:textId="2182B744"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850" w:type="dxa"/>
                  <w:gridSpan w:val="2"/>
                  <w:tcBorders>
                    <w:top w:val="nil"/>
                    <w:left w:val="nil"/>
                    <w:bottom w:val="single" w:sz="4" w:space="0" w:color="auto"/>
                    <w:right w:val="single" w:sz="4" w:space="0" w:color="auto"/>
                  </w:tcBorders>
                  <w:noWrap/>
                  <w:hideMark/>
                </w:tcPr>
                <w:p w14:paraId="37A5DF4D" w14:textId="3651A756"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97 282,64</w:t>
                  </w:r>
                </w:p>
              </w:tc>
              <w:tc>
                <w:tcPr>
                  <w:tcW w:w="426" w:type="dxa"/>
                  <w:tcBorders>
                    <w:top w:val="nil"/>
                    <w:left w:val="nil"/>
                    <w:bottom w:val="single" w:sz="4" w:space="0" w:color="auto"/>
                    <w:right w:val="single" w:sz="4" w:space="0" w:color="auto"/>
                  </w:tcBorders>
                  <w:noWrap/>
                  <w:hideMark/>
                </w:tcPr>
                <w:p w14:paraId="71746443" w14:textId="758D51AD" w:rsidR="002C2B78" w:rsidRPr="000B4C0C"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0B4C0C">
                    <w:rPr>
                      <w:rFonts w:ascii="Arial Narrow" w:hAnsi="Arial Narrow" w:cs="Arial Narrow"/>
                      <w:b/>
                      <w:bCs/>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19374FA2" w14:textId="4C201921"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2 068 030,46</w:t>
                  </w:r>
                </w:p>
              </w:tc>
              <w:tc>
                <w:tcPr>
                  <w:tcW w:w="992" w:type="dxa"/>
                  <w:gridSpan w:val="2"/>
                  <w:tcBorders>
                    <w:top w:val="nil"/>
                    <w:left w:val="nil"/>
                    <w:bottom w:val="single" w:sz="4" w:space="0" w:color="auto"/>
                    <w:right w:val="single" w:sz="4" w:space="0" w:color="auto"/>
                  </w:tcBorders>
                  <w:noWrap/>
                  <w:hideMark/>
                </w:tcPr>
                <w:p w14:paraId="79F6C5E7" w14:textId="33319968"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3 353 744,31</w:t>
                  </w:r>
                </w:p>
              </w:tc>
              <w:tc>
                <w:tcPr>
                  <w:tcW w:w="927" w:type="dxa"/>
                  <w:tcBorders>
                    <w:top w:val="nil"/>
                    <w:left w:val="nil"/>
                    <w:bottom w:val="single" w:sz="4" w:space="0" w:color="auto"/>
                    <w:right w:val="single" w:sz="4" w:space="0" w:color="auto"/>
                  </w:tcBorders>
                  <w:noWrap/>
                  <w:hideMark/>
                </w:tcPr>
                <w:p w14:paraId="0B1316C6" w14:textId="1F80AB7C" w:rsidR="002C2B78" w:rsidRPr="00F7080D"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F7080D">
                    <w:rPr>
                      <w:rFonts w:ascii="Arial Narrow" w:hAnsi="Arial Narrow" w:cs="Arial Narrow"/>
                      <w:b/>
                      <w:bCs/>
                      <w:color w:val="000000"/>
                      <w:sz w:val="16"/>
                      <w:szCs w:val="16"/>
                    </w:rPr>
                    <w:t>3 256 461,67</w:t>
                  </w:r>
                </w:p>
              </w:tc>
            </w:tr>
            <w:tr w:rsidR="001A665F" w:rsidRPr="00233898" w14:paraId="5CF87D88" w14:textId="77777777" w:rsidTr="00F7080D">
              <w:tblPrEx>
                <w:tblCellMar>
                  <w:left w:w="70" w:type="dxa"/>
                  <w:right w:w="70" w:type="dxa"/>
                </w:tblCellMar>
                <w:tblLook w:val="04A0" w:firstRow="1" w:lastRow="0" w:firstColumn="1" w:lastColumn="0" w:noHBand="0" w:noVBand="1"/>
              </w:tblPrEx>
              <w:trPr>
                <w:trHeight w:val="405"/>
              </w:trPr>
              <w:tc>
                <w:tcPr>
                  <w:tcW w:w="301" w:type="dxa"/>
                  <w:gridSpan w:val="3"/>
                  <w:tcBorders>
                    <w:top w:val="nil"/>
                    <w:left w:val="single" w:sz="4" w:space="0" w:color="auto"/>
                    <w:bottom w:val="single" w:sz="4" w:space="0" w:color="auto"/>
                    <w:right w:val="single" w:sz="4" w:space="0" w:color="auto"/>
                  </w:tcBorders>
                  <w:noWrap/>
                  <w:vAlign w:val="center"/>
                  <w:hideMark/>
                </w:tcPr>
                <w:p w14:paraId="7570C07D" w14:textId="77777777" w:rsidR="002C2B78" w:rsidRPr="00233898" w:rsidRDefault="002C2B78" w:rsidP="002C2B78">
                  <w:pPr>
                    <w:spacing w:after="0" w:line="240" w:lineRule="auto"/>
                    <w:jc w:val="right"/>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1)</w:t>
                  </w:r>
                </w:p>
              </w:tc>
              <w:tc>
                <w:tcPr>
                  <w:tcW w:w="768" w:type="dxa"/>
                  <w:tcBorders>
                    <w:top w:val="nil"/>
                    <w:left w:val="nil"/>
                    <w:bottom w:val="single" w:sz="4" w:space="0" w:color="auto"/>
                    <w:right w:val="single" w:sz="4" w:space="0" w:color="auto"/>
                  </w:tcBorders>
                  <w:vAlign w:val="center"/>
                  <w:hideMark/>
                </w:tcPr>
                <w:p w14:paraId="0195613E" w14:textId="77777777" w:rsidR="002C2B78" w:rsidRPr="00233898" w:rsidRDefault="002C2B78" w:rsidP="002C2B78">
                  <w:pPr>
                    <w:spacing w:after="0" w:line="240" w:lineRule="auto"/>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grunty</w:t>
                  </w:r>
                </w:p>
              </w:tc>
              <w:tc>
                <w:tcPr>
                  <w:tcW w:w="945" w:type="dxa"/>
                  <w:gridSpan w:val="3"/>
                  <w:tcBorders>
                    <w:top w:val="nil"/>
                    <w:left w:val="nil"/>
                    <w:bottom w:val="single" w:sz="4" w:space="0" w:color="auto"/>
                    <w:right w:val="single" w:sz="4" w:space="0" w:color="auto"/>
                  </w:tcBorders>
                  <w:noWrap/>
                  <w:hideMark/>
                </w:tcPr>
                <w:p w14:paraId="5AC0354E" w14:textId="6CAC4C3C" w:rsidR="002C2B78" w:rsidRPr="002C2B78" w:rsidRDefault="002C2B78" w:rsidP="00C2649E">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1 120 080,00</w:t>
                  </w:r>
                </w:p>
              </w:tc>
              <w:tc>
                <w:tcPr>
                  <w:tcW w:w="400" w:type="dxa"/>
                  <w:gridSpan w:val="2"/>
                  <w:tcBorders>
                    <w:top w:val="nil"/>
                    <w:left w:val="nil"/>
                    <w:bottom w:val="single" w:sz="4" w:space="0" w:color="auto"/>
                    <w:right w:val="single" w:sz="4" w:space="0" w:color="auto"/>
                  </w:tcBorders>
                  <w:noWrap/>
                  <w:hideMark/>
                </w:tcPr>
                <w:p w14:paraId="1AC9CA81" w14:textId="6C4ADB69"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4A6A7BA6" w14:textId="63CE365B"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547" w:type="dxa"/>
                  <w:tcBorders>
                    <w:top w:val="nil"/>
                    <w:left w:val="nil"/>
                    <w:bottom w:val="single" w:sz="4" w:space="0" w:color="auto"/>
                    <w:right w:val="single" w:sz="4" w:space="0" w:color="auto"/>
                  </w:tcBorders>
                  <w:noWrap/>
                  <w:hideMark/>
                </w:tcPr>
                <w:p w14:paraId="72165F66" w14:textId="4A35B61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5F56D2ED" w14:textId="2E7C3C29"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gridSpan w:val="2"/>
                  <w:tcBorders>
                    <w:top w:val="nil"/>
                    <w:left w:val="nil"/>
                    <w:bottom w:val="single" w:sz="4" w:space="0" w:color="auto"/>
                    <w:right w:val="single" w:sz="4" w:space="0" w:color="auto"/>
                  </w:tcBorders>
                  <w:noWrap/>
                  <w:hideMark/>
                </w:tcPr>
                <w:p w14:paraId="20E6A624" w14:textId="39E31649"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tcBorders>
                    <w:top w:val="nil"/>
                    <w:left w:val="nil"/>
                    <w:bottom w:val="single" w:sz="4" w:space="0" w:color="auto"/>
                    <w:right w:val="single" w:sz="4" w:space="0" w:color="auto"/>
                  </w:tcBorders>
                  <w:noWrap/>
                  <w:hideMark/>
                </w:tcPr>
                <w:p w14:paraId="4B8076F6" w14:textId="7FE63BD9"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425" w:type="dxa"/>
                  <w:tcBorders>
                    <w:top w:val="nil"/>
                    <w:left w:val="nil"/>
                    <w:bottom w:val="single" w:sz="4" w:space="0" w:color="auto"/>
                    <w:right w:val="single" w:sz="4" w:space="0" w:color="auto"/>
                  </w:tcBorders>
                  <w:noWrap/>
                  <w:hideMark/>
                </w:tcPr>
                <w:p w14:paraId="1A60AAF0" w14:textId="268090D4"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gridSpan w:val="3"/>
                  <w:tcBorders>
                    <w:top w:val="nil"/>
                    <w:left w:val="nil"/>
                    <w:bottom w:val="single" w:sz="4" w:space="0" w:color="auto"/>
                    <w:right w:val="single" w:sz="4" w:space="0" w:color="auto"/>
                  </w:tcBorders>
                  <w:noWrap/>
                </w:tcPr>
                <w:p w14:paraId="098A7E6D" w14:textId="2D40E258"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992" w:type="dxa"/>
                  <w:tcBorders>
                    <w:top w:val="nil"/>
                    <w:left w:val="nil"/>
                    <w:bottom w:val="single" w:sz="4" w:space="0" w:color="auto"/>
                    <w:right w:val="single" w:sz="4" w:space="0" w:color="auto"/>
                  </w:tcBorders>
                  <w:noWrap/>
                  <w:hideMark/>
                </w:tcPr>
                <w:p w14:paraId="2120C8C8" w14:textId="5A9DB215"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color w:val="000000"/>
                      <w:sz w:val="16"/>
                      <w:szCs w:val="16"/>
                    </w:rPr>
                    <w:t>1 120 080,00</w:t>
                  </w:r>
                </w:p>
              </w:tc>
              <w:tc>
                <w:tcPr>
                  <w:tcW w:w="992" w:type="dxa"/>
                  <w:gridSpan w:val="2"/>
                  <w:tcBorders>
                    <w:top w:val="nil"/>
                    <w:left w:val="nil"/>
                    <w:bottom w:val="single" w:sz="4" w:space="0" w:color="auto"/>
                    <w:right w:val="single" w:sz="4" w:space="0" w:color="auto"/>
                  </w:tcBorders>
                  <w:noWrap/>
                  <w:hideMark/>
                </w:tcPr>
                <w:p w14:paraId="01C36871" w14:textId="6EC5AC03"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p>
              </w:tc>
              <w:tc>
                <w:tcPr>
                  <w:tcW w:w="426" w:type="dxa"/>
                  <w:gridSpan w:val="2"/>
                  <w:tcBorders>
                    <w:top w:val="nil"/>
                    <w:left w:val="nil"/>
                    <w:bottom w:val="single" w:sz="4" w:space="0" w:color="auto"/>
                    <w:right w:val="single" w:sz="4" w:space="0" w:color="auto"/>
                  </w:tcBorders>
                  <w:noWrap/>
                </w:tcPr>
                <w:p w14:paraId="408A6AFA" w14:textId="7777777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p>
              </w:tc>
              <w:tc>
                <w:tcPr>
                  <w:tcW w:w="850" w:type="dxa"/>
                  <w:gridSpan w:val="3"/>
                  <w:tcBorders>
                    <w:top w:val="nil"/>
                    <w:left w:val="nil"/>
                    <w:bottom w:val="single" w:sz="4" w:space="0" w:color="auto"/>
                    <w:right w:val="single" w:sz="4" w:space="0" w:color="auto"/>
                  </w:tcBorders>
                  <w:noWrap/>
                  <w:hideMark/>
                </w:tcPr>
                <w:p w14:paraId="1936CDF2" w14:textId="3064EDDF"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p>
              </w:tc>
              <w:tc>
                <w:tcPr>
                  <w:tcW w:w="709" w:type="dxa"/>
                  <w:gridSpan w:val="3"/>
                  <w:tcBorders>
                    <w:top w:val="nil"/>
                    <w:left w:val="nil"/>
                    <w:bottom w:val="single" w:sz="4" w:space="0" w:color="auto"/>
                    <w:right w:val="single" w:sz="4" w:space="0" w:color="auto"/>
                  </w:tcBorders>
                  <w:noWrap/>
                  <w:hideMark/>
                </w:tcPr>
                <w:p w14:paraId="66876E37" w14:textId="2B064460"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p>
              </w:tc>
              <w:tc>
                <w:tcPr>
                  <w:tcW w:w="850" w:type="dxa"/>
                  <w:gridSpan w:val="2"/>
                  <w:tcBorders>
                    <w:top w:val="nil"/>
                    <w:left w:val="nil"/>
                    <w:bottom w:val="single" w:sz="4" w:space="0" w:color="auto"/>
                    <w:right w:val="single" w:sz="4" w:space="0" w:color="auto"/>
                  </w:tcBorders>
                  <w:noWrap/>
                  <w:hideMark/>
                </w:tcPr>
                <w:p w14:paraId="749C21BF" w14:textId="233F8C3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tcBorders>
                    <w:top w:val="nil"/>
                    <w:left w:val="nil"/>
                    <w:bottom w:val="single" w:sz="4" w:space="0" w:color="auto"/>
                    <w:right w:val="single" w:sz="4" w:space="0" w:color="auto"/>
                  </w:tcBorders>
                  <w:noWrap/>
                  <w:hideMark/>
                </w:tcPr>
                <w:p w14:paraId="24C7A090" w14:textId="57F2DBEB" w:rsidR="002C2B78" w:rsidRPr="000B4C0C" w:rsidRDefault="002C2B78" w:rsidP="002C2B78">
                  <w:pPr>
                    <w:spacing w:after="0" w:line="240" w:lineRule="auto"/>
                    <w:jc w:val="right"/>
                    <w:rPr>
                      <w:rFonts w:ascii="Arial Narrow" w:eastAsia="Times New Roman" w:hAnsi="Arial Narrow" w:cs="Times New Roman"/>
                      <w:color w:val="000000"/>
                      <w:sz w:val="12"/>
                      <w:szCs w:val="12"/>
                      <w:lang w:eastAsia="pl-PL"/>
                    </w:rPr>
                  </w:pPr>
                </w:p>
              </w:tc>
              <w:tc>
                <w:tcPr>
                  <w:tcW w:w="992" w:type="dxa"/>
                  <w:gridSpan w:val="2"/>
                  <w:tcBorders>
                    <w:top w:val="nil"/>
                    <w:left w:val="nil"/>
                    <w:bottom w:val="single" w:sz="4" w:space="0" w:color="auto"/>
                    <w:right w:val="single" w:sz="4" w:space="0" w:color="auto"/>
                  </w:tcBorders>
                  <w:noWrap/>
                  <w:hideMark/>
                </w:tcPr>
                <w:p w14:paraId="196777AD" w14:textId="5B8813A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992" w:type="dxa"/>
                  <w:gridSpan w:val="2"/>
                  <w:tcBorders>
                    <w:top w:val="nil"/>
                    <w:left w:val="nil"/>
                    <w:bottom w:val="single" w:sz="4" w:space="0" w:color="auto"/>
                    <w:right w:val="single" w:sz="4" w:space="0" w:color="auto"/>
                  </w:tcBorders>
                  <w:noWrap/>
                  <w:hideMark/>
                </w:tcPr>
                <w:p w14:paraId="3166E6A4" w14:textId="7E9A7C6E"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1 120 080,00</w:t>
                  </w:r>
                </w:p>
              </w:tc>
              <w:tc>
                <w:tcPr>
                  <w:tcW w:w="927" w:type="dxa"/>
                  <w:tcBorders>
                    <w:top w:val="nil"/>
                    <w:left w:val="nil"/>
                    <w:bottom w:val="single" w:sz="4" w:space="0" w:color="auto"/>
                    <w:right w:val="single" w:sz="4" w:space="0" w:color="auto"/>
                  </w:tcBorders>
                  <w:noWrap/>
                  <w:hideMark/>
                </w:tcPr>
                <w:p w14:paraId="53AADD4C" w14:textId="4DE6068E" w:rsidR="002C2B78" w:rsidRPr="00F7080D"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F7080D">
                    <w:rPr>
                      <w:rFonts w:ascii="Arial Narrow" w:hAnsi="Arial Narrow" w:cs="Arial Narrow"/>
                      <w:b/>
                      <w:bCs/>
                      <w:color w:val="000000"/>
                      <w:sz w:val="16"/>
                      <w:szCs w:val="16"/>
                    </w:rPr>
                    <w:t>1 120 080,00</w:t>
                  </w:r>
                </w:p>
              </w:tc>
            </w:tr>
            <w:tr w:rsidR="001A665F" w:rsidRPr="00233898" w14:paraId="1D83633B" w14:textId="77777777" w:rsidTr="00F7080D">
              <w:tblPrEx>
                <w:tblCellMar>
                  <w:left w:w="70" w:type="dxa"/>
                  <w:right w:w="70" w:type="dxa"/>
                </w:tblCellMar>
                <w:tblLook w:val="04A0" w:firstRow="1" w:lastRow="0" w:firstColumn="1" w:lastColumn="0" w:noHBand="0" w:noVBand="1"/>
              </w:tblPrEx>
              <w:trPr>
                <w:trHeight w:val="720"/>
              </w:trPr>
              <w:tc>
                <w:tcPr>
                  <w:tcW w:w="301" w:type="dxa"/>
                  <w:gridSpan w:val="3"/>
                  <w:tcBorders>
                    <w:top w:val="nil"/>
                    <w:left w:val="single" w:sz="4" w:space="0" w:color="auto"/>
                    <w:bottom w:val="single" w:sz="4" w:space="0" w:color="auto"/>
                    <w:right w:val="single" w:sz="4" w:space="0" w:color="auto"/>
                  </w:tcBorders>
                  <w:noWrap/>
                  <w:vAlign w:val="center"/>
                  <w:hideMark/>
                </w:tcPr>
                <w:p w14:paraId="43F4AAD7" w14:textId="77777777" w:rsidR="002C2B78" w:rsidRPr="00233898" w:rsidRDefault="002C2B78" w:rsidP="002C2B78">
                  <w:pPr>
                    <w:spacing w:after="0" w:line="240" w:lineRule="auto"/>
                    <w:jc w:val="right"/>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2)</w:t>
                  </w:r>
                </w:p>
              </w:tc>
              <w:tc>
                <w:tcPr>
                  <w:tcW w:w="768" w:type="dxa"/>
                  <w:tcBorders>
                    <w:top w:val="nil"/>
                    <w:left w:val="nil"/>
                    <w:bottom w:val="single" w:sz="4" w:space="0" w:color="auto"/>
                    <w:right w:val="single" w:sz="4" w:space="0" w:color="auto"/>
                  </w:tcBorders>
                  <w:vAlign w:val="center"/>
                  <w:hideMark/>
                </w:tcPr>
                <w:p w14:paraId="1C4ACB2E" w14:textId="77777777" w:rsidR="002C2B78" w:rsidRPr="00233898" w:rsidRDefault="002C2B78" w:rsidP="002C2B78">
                  <w:pPr>
                    <w:spacing w:after="0" w:line="240" w:lineRule="auto"/>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budynki, lokale i obiekty inżynierii lądowej i wodnej</w:t>
                  </w:r>
                </w:p>
              </w:tc>
              <w:tc>
                <w:tcPr>
                  <w:tcW w:w="945" w:type="dxa"/>
                  <w:gridSpan w:val="3"/>
                  <w:tcBorders>
                    <w:top w:val="nil"/>
                    <w:left w:val="nil"/>
                    <w:bottom w:val="single" w:sz="4" w:space="0" w:color="auto"/>
                    <w:right w:val="single" w:sz="4" w:space="0" w:color="auto"/>
                  </w:tcBorders>
                  <w:noWrap/>
                  <w:hideMark/>
                </w:tcPr>
                <w:p w14:paraId="7C616BB7" w14:textId="00155BE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3 764 062,65</w:t>
                  </w:r>
                </w:p>
              </w:tc>
              <w:tc>
                <w:tcPr>
                  <w:tcW w:w="400" w:type="dxa"/>
                  <w:gridSpan w:val="2"/>
                  <w:tcBorders>
                    <w:top w:val="nil"/>
                    <w:left w:val="nil"/>
                    <w:bottom w:val="single" w:sz="4" w:space="0" w:color="auto"/>
                    <w:right w:val="single" w:sz="4" w:space="0" w:color="auto"/>
                  </w:tcBorders>
                  <w:noWrap/>
                  <w:hideMark/>
                </w:tcPr>
                <w:p w14:paraId="406E3AAD" w14:textId="1D0E906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5FCDC79A" w14:textId="07D81C65"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547" w:type="dxa"/>
                  <w:tcBorders>
                    <w:top w:val="nil"/>
                    <w:left w:val="nil"/>
                    <w:bottom w:val="single" w:sz="4" w:space="0" w:color="auto"/>
                    <w:right w:val="single" w:sz="4" w:space="0" w:color="auto"/>
                  </w:tcBorders>
                  <w:noWrap/>
                  <w:hideMark/>
                </w:tcPr>
                <w:p w14:paraId="746F4718" w14:textId="2FEC162E"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6C074FFD" w14:textId="36931998"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gridSpan w:val="2"/>
                  <w:tcBorders>
                    <w:top w:val="nil"/>
                    <w:left w:val="nil"/>
                    <w:bottom w:val="single" w:sz="4" w:space="0" w:color="auto"/>
                    <w:right w:val="single" w:sz="4" w:space="0" w:color="auto"/>
                  </w:tcBorders>
                  <w:noWrap/>
                  <w:hideMark/>
                </w:tcPr>
                <w:p w14:paraId="6F9488E1" w14:textId="5875EAAB"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tcBorders>
                    <w:top w:val="nil"/>
                    <w:left w:val="nil"/>
                    <w:bottom w:val="single" w:sz="4" w:space="0" w:color="auto"/>
                    <w:right w:val="single" w:sz="4" w:space="0" w:color="auto"/>
                  </w:tcBorders>
                  <w:noWrap/>
                  <w:hideMark/>
                </w:tcPr>
                <w:p w14:paraId="30541634" w14:textId="45B7C6B4"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425" w:type="dxa"/>
                  <w:tcBorders>
                    <w:top w:val="nil"/>
                    <w:left w:val="nil"/>
                    <w:bottom w:val="single" w:sz="4" w:space="0" w:color="auto"/>
                    <w:right w:val="single" w:sz="4" w:space="0" w:color="auto"/>
                  </w:tcBorders>
                  <w:noWrap/>
                  <w:hideMark/>
                </w:tcPr>
                <w:p w14:paraId="24E4831D" w14:textId="0768D9D3"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gridSpan w:val="3"/>
                  <w:tcBorders>
                    <w:top w:val="nil"/>
                    <w:left w:val="nil"/>
                    <w:bottom w:val="single" w:sz="4" w:space="0" w:color="auto"/>
                    <w:right w:val="single" w:sz="4" w:space="0" w:color="auto"/>
                  </w:tcBorders>
                  <w:noWrap/>
                </w:tcPr>
                <w:p w14:paraId="6D86A82E" w14:textId="5C791ECF"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992" w:type="dxa"/>
                  <w:tcBorders>
                    <w:top w:val="nil"/>
                    <w:left w:val="nil"/>
                    <w:bottom w:val="single" w:sz="4" w:space="0" w:color="auto"/>
                    <w:right w:val="single" w:sz="4" w:space="0" w:color="auto"/>
                  </w:tcBorders>
                  <w:noWrap/>
                  <w:hideMark/>
                </w:tcPr>
                <w:p w14:paraId="61EED2D6" w14:textId="68EEB8EB"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3 764 062,65</w:t>
                  </w:r>
                </w:p>
              </w:tc>
              <w:tc>
                <w:tcPr>
                  <w:tcW w:w="992" w:type="dxa"/>
                  <w:gridSpan w:val="2"/>
                  <w:tcBorders>
                    <w:top w:val="nil"/>
                    <w:left w:val="nil"/>
                    <w:bottom w:val="single" w:sz="4" w:space="0" w:color="auto"/>
                    <w:right w:val="single" w:sz="4" w:space="0" w:color="auto"/>
                  </w:tcBorders>
                  <w:noWrap/>
                  <w:hideMark/>
                </w:tcPr>
                <w:p w14:paraId="221B4BC3" w14:textId="0ADE25AF"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1 551 242,99</w:t>
                  </w:r>
                </w:p>
              </w:tc>
              <w:tc>
                <w:tcPr>
                  <w:tcW w:w="426" w:type="dxa"/>
                  <w:gridSpan w:val="2"/>
                  <w:tcBorders>
                    <w:top w:val="nil"/>
                    <w:left w:val="nil"/>
                    <w:bottom w:val="single" w:sz="4" w:space="0" w:color="auto"/>
                    <w:right w:val="single" w:sz="4" w:space="0" w:color="auto"/>
                  </w:tcBorders>
                  <w:noWrap/>
                </w:tcPr>
                <w:p w14:paraId="0C364086" w14:textId="075867F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18560F80" w14:textId="20A797A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94 101,56</w:t>
                  </w:r>
                </w:p>
              </w:tc>
              <w:tc>
                <w:tcPr>
                  <w:tcW w:w="709" w:type="dxa"/>
                  <w:gridSpan w:val="3"/>
                  <w:tcBorders>
                    <w:top w:val="nil"/>
                    <w:left w:val="nil"/>
                    <w:bottom w:val="single" w:sz="4" w:space="0" w:color="auto"/>
                    <w:right w:val="single" w:sz="4" w:space="0" w:color="auto"/>
                  </w:tcBorders>
                  <w:noWrap/>
                  <w:hideMark/>
                </w:tcPr>
                <w:p w14:paraId="389D6B88" w14:textId="185F5F05"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2"/>
                  <w:tcBorders>
                    <w:top w:val="nil"/>
                    <w:left w:val="nil"/>
                    <w:bottom w:val="single" w:sz="4" w:space="0" w:color="auto"/>
                    <w:right w:val="single" w:sz="4" w:space="0" w:color="auto"/>
                  </w:tcBorders>
                  <w:noWrap/>
                  <w:hideMark/>
                </w:tcPr>
                <w:p w14:paraId="0A330592" w14:textId="5F52DBE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94 101,56</w:t>
                  </w:r>
                </w:p>
              </w:tc>
              <w:tc>
                <w:tcPr>
                  <w:tcW w:w="426" w:type="dxa"/>
                  <w:tcBorders>
                    <w:top w:val="nil"/>
                    <w:left w:val="nil"/>
                    <w:bottom w:val="single" w:sz="4" w:space="0" w:color="auto"/>
                    <w:right w:val="single" w:sz="4" w:space="0" w:color="auto"/>
                  </w:tcBorders>
                  <w:noWrap/>
                  <w:hideMark/>
                </w:tcPr>
                <w:p w14:paraId="62695840" w14:textId="71645FE9" w:rsidR="002C2B78" w:rsidRPr="000B4C0C" w:rsidRDefault="002C2B78" w:rsidP="002C2B78">
                  <w:pPr>
                    <w:spacing w:after="0" w:line="240" w:lineRule="auto"/>
                    <w:jc w:val="right"/>
                    <w:rPr>
                      <w:rFonts w:ascii="Arial Narrow" w:eastAsia="Times New Roman" w:hAnsi="Arial Narrow" w:cs="Times New Roman"/>
                      <w:color w:val="000000"/>
                      <w:sz w:val="12"/>
                      <w:szCs w:val="12"/>
                      <w:lang w:eastAsia="pl-PL"/>
                    </w:rPr>
                  </w:pPr>
                  <w:r w:rsidRPr="000B4C0C">
                    <w:rPr>
                      <w:rFonts w:ascii="Arial Narrow" w:hAnsi="Arial Narrow" w:cs="Arial Narrow"/>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7E6B8183" w14:textId="1A5A1A2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1 645 344,55</w:t>
                  </w:r>
                </w:p>
              </w:tc>
              <w:tc>
                <w:tcPr>
                  <w:tcW w:w="992" w:type="dxa"/>
                  <w:gridSpan w:val="2"/>
                  <w:tcBorders>
                    <w:top w:val="nil"/>
                    <w:left w:val="nil"/>
                    <w:bottom w:val="single" w:sz="4" w:space="0" w:color="auto"/>
                    <w:right w:val="single" w:sz="4" w:space="0" w:color="auto"/>
                  </w:tcBorders>
                  <w:noWrap/>
                  <w:hideMark/>
                </w:tcPr>
                <w:p w14:paraId="7D547EDD" w14:textId="31035C3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2 212 819,66</w:t>
                  </w:r>
                </w:p>
              </w:tc>
              <w:tc>
                <w:tcPr>
                  <w:tcW w:w="927" w:type="dxa"/>
                  <w:tcBorders>
                    <w:top w:val="nil"/>
                    <w:left w:val="nil"/>
                    <w:bottom w:val="single" w:sz="4" w:space="0" w:color="auto"/>
                    <w:right w:val="single" w:sz="4" w:space="0" w:color="auto"/>
                  </w:tcBorders>
                  <w:noWrap/>
                  <w:hideMark/>
                </w:tcPr>
                <w:p w14:paraId="2D93E34A" w14:textId="11918638" w:rsidR="002C2B78" w:rsidRPr="00F7080D"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F7080D">
                    <w:rPr>
                      <w:rFonts w:ascii="Arial Narrow" w:hAnsi="Arial Narrow" w:cs="Arial Narrow"/>
                      <w:b/>
                      <w:bCs/>
                      <w:color w:val="000000"/>
                      <w:sz w:val="16"/>
                      <w:szCs w:val="16"/>
                    </w:rPr>
                    <w:t>2 118 718,10</w:t>
                  </w:r>
                </w:p>
              </w:tc>
            </w:tr>
            <w:tr w:rsidR="001A665F" w:rsidRPr="00233898" w14:paraId="514A57E8" w14:textId="77777777" w:rsidTr="00F7080D">
              <w:tblPrEx>
                <w:tblCellMar>
                  <w:left w:w="70" w:type="dxa"/>
                  <w:right w:w="70" w:type="dxa"/>
                </w:tblCellMar>
                <w:tblLook w:val="04A0" w:firstRow="1" w:lastRow="0" w:firstColumn="1" w:lastColumn="0" w:noHBand="0" w:noVBand="1"/>
              </w:tblPrEx>
              <w:trPr>
                <w:trHeight w:val="480"/>
              </w:trPr>
              <w:tc>
                <w:tcPr>
                  <w:tcW w:w="301" w:type="dxa"/>
                  <w:gridSpan w:val="3"/>
                  <w:tcBorders>
                    <w:top w:val="nil"/>
                    <w:left w:val="single" w:sz="4" w:space="0" w:color="auto"/>
                    <w:bottom w:val="single" w:sz="4" w:space="0" w:color="auto"/>
                    <w:right w:val="single" w:sz="4" w:space="0" w:color="auto"/>
                  </w:tcBorders>
                  <w:noWrap/>
                  <w:vAlign w:val="center"/>
                  <w:hideMark/>
                </w:tcPr>
                <w:p w14:paraId="54827DA3" w14:textId="77777777" w:rsidR="002C2B78" w:rsidRPr="00233898" w:rsidRDefault="002C2B78" w:rsidP="002C2B78">
                  <w:pPr>
                    <w:spacing w:after="0" w:line="240" w:lineRule="auto"/>
                    <w:jc w:val="right"/>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3)</w:t>
                  </w:r>
                </w:p>
              </w:tc>
              <w:tc>
                <w:tcPr>
                  <w:tcW w:w="768" w:type="dxa"/>
                  <w:tcBorders>
                    <w:top w:val="nil"/>
                    <w:left w:val="nil"/>
                    <w:bottom w:val="single" w:sz="4" w:space="0" w:color="auto"/>
                    <w:right w:val="single" w:sz="4" w:space="0" w:color="auto"/>
                  </w:tcBorders>
                  <w:vAlign w:val="center"/>
                  <w:hideMark/>
                </w:tcPr>
                <w:p w14:paraId="2D1AC0B0" w14:textId="77777777" w:rsidR="002C2B78" w:rsidRPr="00233898" w:rsidRDefault="002C2B78" w:rsidP="002C2B78">
                  <w:pPr>
                    <w:spacing w:after="0" w:line="240" w:lineRule="auto"/>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urządzenia techniczne i maszyny</w:t>
                  </w:r>
                </w:p>
              </w:tc>
              <w:tc>
                <w:tcPr>
                  <w:tcW w:w="945" w:type="dxa"/>
                  <w:gridSpan w:val="3"/>
                  <w:tcBorders>
                    <w:top w:val="nil"/>
                    <w:left w:val="nil"/>
                    <w:bottom w:val="single" w:sz="4" w:space="0" w:color="auto"/>
                    <w:right w:val="single" w:sz="4" w:space="0" w:color="auto"/>
                  </w:tcBorders>
                  <w:noWrap/>
                  <w:hideMark/>
                </w:tcPr>
                <w:p w14:paraId="765EFE0B" w14:textId="4952F0BE"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188 422,42</w:t>
                  </w:r>
                </w:p>
              </w:tc>
              <w:tc>
                <w:tcPr>
                  <w:tcW w:w="400" w:type="dxa"/>
                  <w:gridSpan w:val="2"/>
                  <w:tcBorders>
                    <w:top w:val="nil"/>
                    <w:left w:val="nil"/>
                    <w:bottom w:val="single" w:sz="4" w:space="0" w:color="auto"/>
                    <w:right w:val="single" w:sz="4" w:space="0" w:color="auto"/>
                  </w:tcBorders>
                  <w:noWrap/>
                  <w:hideMark/>
                </w:tcPr>
                <w:p w14:paraId="3544F198" w14:textId="7B8DE8B8"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30F528F7" w14:textId="59C1F62D"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547" w:type="dxa"/>
                  <w:tcBorders>
                    <w:top w:val="nil"/>
                    <w:left w:val="nil"/>
                    <w:bottom w:val="single" w:sz="4" w:space="0" w:color="auto"/>
                    <w:right w:val="single" w:sz="4" w:space="0" w:color="auto"/>
                  </w:tcBorders>
                  <w:noWrap/>
                  <w:hideMark/>
                </w:tcPr>
                <w:p w14:paraId="48314FEA" w14:textId="11FD6658"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26D3A917" w14:textId="180D7004"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gridSpan w:val="2"/>
                  <w:tcBorders>
                    <w:top w:val="nil"/>
                    <w:left w:val="nil"/>
                    <w:bottom w:val="single" w:sz="4" w:space="0" w:color="auto"/>
                    <w:right w:val="single" w:sz="4" w:space="0" w:color="auto"/>
                  </w:tcBorders>
                  <w:noWrap/>
                  <w:hideMark/>
                </w:tcPr>
                <w:p w14:paraId="210A8C1B" w14:textId="469E273A"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tcBorders>
                    <w:top w:val="nil"/>
                    <w:left w:val="nil"/>
                    <w:bottom w:val="single" w:sz="4" w:space="0" w:color="auto"/>
                    <w:right w:val="single" w:sz="4" w:space="0" w:color="auto"/>
                  </w:tcBorders>
                  <w:noWrap/>
                  <w:hideMark/>
                </w:tcPr>
                <w:p w14:paraId="2CADBCDB" w14:textId="73D24DAA"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425" w:type="dxa"/>
                  <w:tcBorders>
                    <w:top w:val="nil"/>
                    <w:left w:val="nil"/>
                    <w:bottom w:val="single" w:sz="4" w:space="0" w:color="auto"/>
                    <w:right w:val="single" w:sz="4" w:space="0" w:color="auto"/>
                  </w:tcBorders>
                  <w:noWrap/>
                  <w:hideMark/>
                </w:tcPr>
                <w:p w14:paraId="2032D741" w14:textId="540AB9D6"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gridSpan w:val="3"/>
                  <w:tcBorders>
                    <w:top w:val="nil"/>
                    <w:left w:val="nil"/>
                    <w:bottom w:val="single" w:sz="4" w:space="0" w:color="auto"/>
                    <w:right w:val="single" w:sz="4" w:space="0" w:color="auto"/>
                  </w:tcBorders>
                  <w:noWrap/>
                </w:tcPr>
                <w:p w14:paraId="5978AD35" w14:textId="3A881C50"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992" w:type="dxa"/>
                  <w:tcBorders>
                    <w:top w:val="nil"/>
                    <w:left w:val="nil"/>
                    <w:bottom w:val="single" w:sz="4" w:space="0" w:color="auto"/>
                    <w:right w:val="single" w:sz="4" w:space="0" w:color="auto"/>
                  </w:tcBorders>
                  <w:noWrap/>
                  <w:hideMark/>
                </w:tcPr>
                <w:p w14:paraId="0599A6DF" w14:textId="75418F1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188 422,42</w:t>
                  </w:r>
                </w:p>
              </w:tc>
              <w:tc>
                <w:tcPr>
                  <w:tcW w:w="992" w:type="dxa"/>
                  <w:gridSpan w:val="2"/>
                  <w:tcBorders>
                    <w:top w:val="nil"/>
                    <w:left w:val="nil"/>
                    <w:bottom w:val="single" w:sz="4" w:space="0" w:color="auto"/>
                    <w:right w:val="single" w:sz="4" w:space="0" w:color="auto"/>
                  </w:tcBorders>
                  <w:noWrap/>
                  <w:hideMark/>
                </w:tcPr>
                <w:p w14:paraId="72A3599A" w14:textId="09E2E763"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167 577,77</w:t>
                  </w:r>
                </w:p>
              </w:tc>
              <w:tc>
                <w:tcPr>
                  <w:tcW w:w="426" w:type="dxa"/>
                  <w:gridSpan w:val="2"/>
                  <w:tcBorders>
                    <w:top w:val="nil"/>
                    <w:left w:val="nil"/>
                    <w:bottom w:val="single" w:sz="4" w:space="0" w:color="auto"/>
                    <w:right w:val="single" w:sz="4" w:space="0" w:color="auto"/>
                  </w:tcBorders>
                  <w:noWrap/>
                </w:tcPr>
                <w:p w14:paraId="7FB169AB" w14:textId="60D38539"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542FC7B8" w14:textId="0BBE0E1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3 181,08</w:t>
                  </w:r>
                </w:p>
              </w:tc>
              <w:tc>
                <w:tcPr>
                  <w:tcW w:w="709" w:type="dxa"/>
                  <w:gridSpan w:val="3"/>
                  <w:tcBorders>
                    <w:top w:val="nil"/>
                    <w:left w:val="nil"/>
                    <w:bottom w:val="single" w:sz="4" w:space="0" w:color="auto"/>
                    <w:right w:val="single" w:sz="4" w:space="0" w:color="auto"/>
                  </w:tcBorders>
                  <w:noWrap/>
                  <w:hideMark/>
                </w:tcPr>
                <w:p w14:paraId="480DCEC3" w14:textId="6C2C489B"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2"/>
                  <w:tcBorders>
                    <w:top w:val="nil"/>
                    <w:left w:val="nil"/>
                    <w:bottom w:val="single" w:sz="4" w:space="0" w:color="auto"/>
                    <w:right w:val="single" w:sz="4" w:space="0" w:color="auto"/>
                  </w:tcBorders>
                  <w:noWrap/>
                  <w:hideMark/>
                </w:tcPr>
                <w:p w14:paraId="54C1DE6A" w14:textId="2BF25A08"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3 181,08</w:t>
                  </w:r>
                </w:p>
              </w:tc>
              <w:tc>
                <w:tcPr>
                  <w:tcW w:w="426" w:type="dxa"/>
                  <w:tcBorders>
                    <w:top w:val="nil"/>
                    <w:left w:val="nil"/>
                    <w:bottom w:val="single" w:sz="4" w:space="0" w:color="auto"/>
                    <w:right w:val="single" w:sz="4" w:space="0" w:color="auto"/>
                  </w:tcBorders>
                  <w:noWrap/>
                  <w:hideMark/>
                </w:tcPr>
                <w:p w14:paraId="2C7E5E9A" w14:textId="15681DDC" w:rsidR="002C2B78" w:rsidRPr="000B4C0C" w:rsidRDefault="002C2B78" w:rsidP="002C2B78">
                  <w:pPr>
                    <w:spacing w:after="0" w:line="240" w:lineRule="auto"/>
                    <w:jc w:val="right"/>
                    <w:rPr>
                      <w:rFonts w:ascii="Arial Narrow" w:eastAsia="Times New Roman" w:hAnsi="Arial Narrow" w:cs="Times New Roman"/>
                      <w:color w:val="000000"/>
                      <w:sz w:val="12"/>
                      <w:szCs w:val="12"/>
                      <w:lang w:eastAsia="pl-PL"/>
                    </w:rPr>
                  </w:pPr>
                  <w:r w:rsidRPr="000B4C0C">
                    <w:rPr>
                      <w:rFonts w:ascii="Arial Narrow" w:hAnsi="Arial Narrow" w:cs="Arial Narrow"/>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07000879" w14:textId="12793081"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170 758,85</w:t>
                  </w:r>
                </w:p>
              </w:tc>
              <w:tc>
                <w:tcPr>
                  <w:tcW w:w="992" w:type="dxa"/>
                  <w:gridSpan w:val="2"/>
                  <w:tcBorders>
                    <w:top w:val="nil"/>
                    <w:left w:val="nil"/>
                    <w:bottom w:val="single" w:sz="4" w:space="0" w:color="auto"/>
                    <w:right w:val="single" w:sz="4" w:space="0" w:color="auto"/>
                  </w:tcBorders>
                  <w:noWrap/>
                  <w:hideMark/>
                </w:tcPr>
                <w:p w14:paraId="2751CB39" w14:textId="018067E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20 844,65</w:t>
                  </w:r>
                </w:p>
              </w:tc>
              <w:tc>
                <w:tcPr>
                  <w:tcW w:w="927" w:type="dxa"/>
                  <w:tcBorders>
                    <w:top w:val="nil"/>
                    <w:left w:val="nil"/>
                    <w:bottom w:val="single" w:sz="4" w:space="0" w:color="auto"/>
                    <w:right w:val="single" w:sz="4" w:space="0" w:color="auto"/>
                  </w:tcBorders>
                  <w:noWrap/>
                  <w:hideMark/>
                </w:tcPr>
                <w:p w14:paraId="07EE0534" w14:textId="51821F25" w:rsidR="002C2B78" w:rsidRPr="00F7080D"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F7080D">
                    <w:rPr>
                      <w:rFonts w:ascii="Arial Narrow" w:hAnsi="Arial Narrow" w:cs="Arial Narrow"/>
                      <w:b/>
                      <w:bCs/>
                      <w:color w:val="000000"/>
                      <w:sz w:val="16"/>
                      <w:szCs w:val="16"/>
                    </w:rPr>
                    <w:t>17 663,57</w:t>
                  </w:r>
                </w:p>
              </w:tc>
            </w:tr>
            <w:tr w:rsidR="001A665F" w:rsidRPr="00233898" w14:paraId="7BF14325" w14:textId="77777777" w:rsidTr="00F7080D">
              <w:tblPrEx>
                <w:tblCellMar>
                  <w:left w:w="70" w:type="dxa"/>
                  <w:right w:w="70" w:type="dxa"/>
                </w:tblCellMar>
                <w:tblLook w:val="04A0" w:firstRow="1" w:lastRow="0" w:firstColumn="1" w:lastColumn="0" w:noHBand="0" w:noVBand="1"/>
              </w:tblPrEx>
              <w:trPr>
                <w:trHeight w:val="240"/>
              </w:trPr>
              <w:tc>
                <w:tcPr>
                  <w:tcW w:w="301" w:type="dxa"/>
                  <w:gridSpan w:val="3"/>
                  <w:tcBorders>
                    <w:top w:val="nil"/>
                    <w:left w:val="single" w:sz="4" w:space="0" w:color="auto"/>
                    <w:bottom w:val="single" w:sz="4" w:space="0" w:color="auto"/>
                    <w:right w:val="single" w:sz="4" w:space="0" w:color="auto"/>
                  </w:tcBorders>
                  <w:noWrap/>
                  <w:vAlign w:val="center"/>
                  <w:hideMark/>
                </w:tcPr>
                <w:p w14:paraId="2C1B4C14" w14:textId="77777777" w:rsidR="002C2B78" w:rsidRPr="00233898" w:rsidRDefault="002C2B78" w:rsidP="002C2B78">
                  <w:pPr>
                    <w:spacing w:after="0" w:line="240" w:lineRule="auto"/>
                    <w:jc w:val="right"/>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4)</w:t>
                  </w:r>
                </w:p>
              </w:tc>
              <w:tc>
                <w:tcPr>
                  <w:tcW w:w="768" w:type="dxa"/>
                  <w:tcBorders>
                    <w:top w:val="nil"/>
                    <w:left w:val="nil"/>
                    <w:bottom w:val="single" w:sz="4" w:space="0" w:color="auto"/>
                    <w:right w:val="single" w:sz="4" w:space="0" w:color="auto"/>
                  </w:tcBorders>
                  <w:vAlign w:val="center"/>
                  <w:hideMark/>
                </w:tcPr>
                <w:p w14:paraId="2E426B37" w14:textId="77777777" w:rsidR="002C2B78" w:rsidRPr="00233898" w:rsidRDefault="002C2B78" w:rsidP="002C2B78">
                  <w:pPr>
                    <w:spacing w:after="0" w:line="240" w:lineRule="auto"/>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środki transportu</w:t>
                  </w:r>
                </w:p>
              </w:tc>
              <w:tc>
                <w:tcPr>
                  <w:tcW w:w="945" w:type="dxa"/>
                  <w:gridSpan w:val="3"/>
                  <w:tcBorders>
                    <w:top w:val="nil"/>
                    <w:left w:val="nil"/>
                    <w:bottom w:val="single" w:sz="4" w:space="0" w:color="auto"/>
                    <w:right w:val="single" w:sz="4" w:space="0" w:color="auto"/>
                  </w:tcBorders>
                  <w:noWrap/>
                  <w:hideMark/>
                </w:tcPr>
                <w:p w14:paraId="4517EF8D" w14:textId="5BFA0D8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00" w:type="dxa"/>
                  <w:gridSpan w:val="2"/>
                  <w:tcBorders>
                    <w:top w:val="nil"/>
                    <w:left w:val="nil"/>
                    <w:bottom w:val="single" w:sz="4" w:space="0" w:color="auto"/>
                    <w:right w:val="single" w:sz="4" w:space="0" w:color="auto"/>
                  </w:tcBorders>
                  <w:noWrap/>
                  <w:hideMark/>
                </w:tcPr>
                <w:p w14:paraId="424DD481" w14:textId="655A45C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3EDE425D" w14:textId="22A405AE"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547" w:type="dxa"/>
                  <w:tcBorders>
                    <w:top w:val="nil"/>
                    <w:left w:val="nil"/>
                    <w:bottom w:val="single" w:sz="4" w:space="0" w:color="auto"/>
                    <w:right w:val="single" w:sz="4" w:space="0" w:color="auto"/>
                  </w:tcBorders>
                  <w:noWrap/>
                  <w:hideMark/>
                </w:tcPr>
                <w:p w14:paraId="6FA4BA08" w14:textId="42198A14"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1D81B35A" w14:textId="02BB582E"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gridSpan w:val="2"/>
                  <w:tcBorders>
                    <w:top w:val="nil"/>
                    <w:left w:val="nil"/>
                    <w:bottom w:val="single" w:sz="4" w:space="0" w:color="auto"/>
                    <w:right w:val="single" w:sz="4" w:space="0" w:color="auto"/>
                  </w:tcBorders>
                  <w:noWrap/>
                  <w:hideMark/>
                </w:tcPr>
                <w:p w14:paraId="13CA53A6" w14:textId="77876AF6"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tcBorders>
                    <w:top w:val="nil"/>
                    <w:left w:val="nil"/>
                    <w:bottom w:val="single" w:sz="4" w:space="0" w:color="auto"/>
                    <w:right w:val="single" w:sz="4" w:space="0" w:color="auto"/>
                  </w:tcBorders>
                  <w:noWrap/>
                  <w:hideMark/>
                </w:tcPr>
                <w:p w14:paraId="53F7B383" w14:textId="4A99C1AF"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425" w:type="dxa"/>
                  <w:tcBorders>
                    <w:top w:val="nil"/>
                    <w:left w:val="nil"/>
                    <w:bottom w:val="single" w:sz="4" w:space="0" w:color="auto"/>
                    <w:right w:val="single" w:sz="4" w:space="0" w:color="auto"/>
                  </w:tcBorders>
                  <w:noWrap/>
                  <w:hideMark/>
                </w:tcPr>
                <w:p w14:paraId="60AE88DF" w14:textId="5AA3C0B0"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gridSpan w:val="3"/>
                  <w:tcBorders>
                    <w:top w:val="nil"/>
                    <w:left w:val="nil"/>
                    <w:bottom w:val="single" w:sz="4" w:space="0" w:color="auto"/>
                    <w:right w:val="single" w:sz="4" w:space="0" w:color="auto"/>
                  </w:tcBorders>
                  <w:noWrap/>
                </w:tcPr>
                <w:p w14:paraId="22C5BC83" w14:textId="5723FD26"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992" w:type="dxa"/>
                  <w:tcBorders>
                    <w:top w:val="nil"/>
                    <w:left w:val="nil"/>
                    <w:bottom w:val="single" w:sz="4" w:space="0" w:color="auto"/>
                    <w:right w:val="single" w:sz="4" w:space="0" w:color="auto"/>
                  </w:tcBorders>
                  <w:noWrap/>
                  <w:hideMark/>
                </w:tcPr>
                <w:p w14:paraId="16DDBDD7" w14:textId="1AB37326"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992" w:type="dxa"/>
                  <w:gridSpan w:val="2"/>
                  <w:tcBorders>
                    <w:top w:val="nil"/>
                    <w:left w:val="nil"/>
                    <w:bottom w:val="single" w:sz="4" w:space="0" w:color="auto"/>
                    <w:right w:val="single" w:sz="4" w:space="0" w:color="auto"/>
                  </w:tcBorders>
                  <w:noWrap/>
                  <w:hideMark/>
                </w:tcPr>
                <w:p w14:paraId="53C8A930" w14:textId="7155323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gridSpan w:val="2"/>
                  <w:tcBorders>
                    <w:top w:val="nil"/>
                    <w:left w:val="nil"/>
                    <w:bottom w:val="single" w:sz="4" w:space="0" w:color="auto"/>
                    <w:right w:val="single" w:sz="4" w:space="0" w:color="auto"/>
                  </w:tcBorders>
                  <w:noWrap/>
                </w:tcPr>
                <w:p w14:paraId="540F663C" w14:textId="6C73AD9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6DD1F6CB" w14:textId="7B56F8F8"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2AF5B246" w14:textId="7FCC335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2"/>
                  <w:tcBorders>
                    <w:top w:val="nil"/>
                    <w:left w:val="nil"/>
                    <w:bottom w:val="single" w:sz="4" w:space="0" w:color="auto"/>
                    <w:right w:val="single" w:sz="4" w:space="0" w:color="auto"/>
                  </w:tcBorders>
                  <w:noWrap/>
                  <w:hideMark/>
                </w:tcPr>
                <w:p w14:paraId="2EC4E9E4" w14:textId="13747EAA"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tcBorders>
                    <w:top w:val="nil"/>
                    <w:left w:val="nil"/>
                    <w:bottom w:val="single" w:sz="4" w:space="0" w:color="auto"/>
                    <w:right w:val="single" w:sz="4" w:space="0" w:color="auto"/>
                  </w:tcBorders>
                  <w:noWrap/>
                  <w:hideMark/>
                </w:tcPr>
                <w:p w14:paraId="534DAE16" w14:textId="6F9D0E3F" w:rsidR="002C2B78" w:rsidRPr="000B4C0C" w:rsidRDefault="002C2B78" w:rsidP="002C2B78">
                  <w:pPr>
                    <w:spacing w:after="0" w:line="240" w:lineRule="auto"/>
                    <w:jc w:val="right"/>
                    <w:rPr>
                      <w:rFonts w:ascii="Arial Narrow" w:eastAsia="Times New Roman" w:hAnsi="Arial Narrow" w:cs="Times New Roman"/>
                      <w:color w:val="000000"/>
                      <w:sz w:val="12"/>
                      <w:szCs w:val="12"/>
                      <w:lang w:eastAsia="pl-PL"/>
                    </w:rPr>
                  </w:pPr>
                  <w:r w:rsidRPr="000B4C0C">
                    <w:rPr>
                      <w:rFonts w:ascii="Arial Narrow" w:hAnsi="Arial Narrow" w:cs="Arial Narrow"/>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661C6F29" w14:textId="7738770D"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992" w:type="dxa"/>
                  <w:gridSpan w:val="2"/>
                  <w:tcBorders>
                    <w:top w:val="nil"/>
                    <w:left w:val="nil"/>
                    <w:bottom w:val="single" w:sz="4" w:space="0" w:color="auto"/>
                    <w:right w:val="single" w:sz="4" w:space="0" w:color="auto"/>
                  </w:tcBorders>
                  <w:noWrap/>
                  <w:hideMark/>
                </w:tcPr>
                <w:p w14:paraId="6BE16AAF" w14:textId="4C3C2AC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927" w:type="dxa"/>
                  <w:tcBorders>
                    <w:top w:val="nil"/>
                    <w:left w:val="nil"/>
                    <w:bottom w:val="single" w:sz="4" w:space="0" w:color="auto"/>
                    <w:right w:val="single" w:sz="4" w:space="0" w:color="auto"/>
                  </w:tcBorders>
                  <w:noWrap/>
                  <w:hideMark/>
                </w:tcPr>
                <w:p w14:paraId="41C69FE7" w14:textId="3B41F447" w:rsidR="002C2B78" w:rsidRPr="00F7080D" w:rsidRDefault="002C2B78" w:rsidP="002C2B78">
                  <w:pPr>
                    <w:spacing w:after="0" w:line="240" w:lineRule="auto"/>
                    <w:jc w:val="right"/>
                    <w:rPr>
                      <w:rFonts w:ascii="Arial Narrow" w:eastAsia="Times New Roman" w:hAnsi="Arial Narrow" w:cs="Times New Roman"/>
                      <w:color w:val="000000"/>
                      <w:sz w:val="16"/>
                      <w:szCs w:val="16"/>
                      <w:lang w:eastAsia="pl-PL"/>
                    </w:rPr>
                  </w:pPr>
                  <w:r w:rsidRPr="00F7080D">
                    <w:rPr>
                      <w:rFonts w:ascii="Arial Narrow" w:hAnsi="Arial Narrow" w:cs="Arial Narrow"/>
                      <w:color w:val="000000"/>
                      <w:sz w:val="16"/>
                      <w:szCs w:val="16"/>
                    </w:rPr>
                    <w:t>0,00</w:t>
                  </w:r>
                </w:p>
              </w:tc>
            </w:tr>
            <w:tr w:rsidR="001A665F" w:rsidRPr="00233898" w14:paraId="2F1D3C24" w14:textId="77777777" w:rsidTr="00F7080D">
              <w:tblPrEx>
                <w:tblCellMar>
                  <w:left w:w="70" w:type="dxa"/>
                  <w:right w:w="70" w:type="dxa"/>
                </w:tblCellMar>
                <w:tblLook w:val="04A0" w:firstRow="1" w:lastRow="0" w:firstColumn="1" w:lastColumn="0" w:noHBand="0" w:noVBand="1"/>
              </w:tblPrEx>
              <w:trPr>
                <w:trHeight w:val="240"/>
              </w:trPr>
              <w:tc>
                <w:tcPr>
                  <w:tcW w:w="301" w:type="dxa"/>
                  <w:gridSpan w:val="3"/>
                  <w:tcBorders>
                    <w:top w:val="nil"/>
                    <w:left w:val="single" w:sz="4" w:space="0" w:color="auto"/>
                    <w:bottom w:val="single" w:sz="4" w:space="0" w:color="auto"/>
                    <w:right w:val="single" w:sz="4" w:space="0" w:color="auto"/>
                  </w:tcBorders>
                  <w:noWrap/>
                  <w:vAlign w:val="center"/>
                  <w:hideMark/>
                </w:tcPr>
                <w:p w14:paraId="71A9E7A9" w14:textId="77777777" w:rsidR="002C2B78" w:rsidRPr="00233898" w:rsidRDefault="002C2B78" w:rsidP="002C2B78">
                  <w:pPr>
                    <w:spacing w:after="0" w:line="240" w:lineRule="auto"/>
                    <w:jc w:val="right"/>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5)</w:t>
                  </w:r>
                </w:p>
              </w:tc>
              <w:tc>
                <w:tcPr>
                  <w:tcW w:w="768" w:type="dxa"/>
                  <w:tcBorders>
                    <w:top w:val="nil"/>
                    <w:left w:val="nil"/>
                    <w:bottom w:val="single" w:sz="4" w:space="0" w:color="auto"/>
                    <w:right w:val="single" w:sz="4" w:space="0" w:color="auto"/>
                  </w:tcBorders>
                  <w:vAlign w:val="center"/>
                  <w:hideMark/>
                </w:tcPr>
                <w:p w14:paraId="1E293D1A" w14:textId="77777777" w:rsidR="002C2B78" w:rsidRPr="00233898" w:rsidRDefault="002C2B78" w:rsidP="002C2B78">
                  <w:pPr>
                    <w:spacing w:after="0" w:line="240" w:lineRule="auto"/>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inne środki trwałe</w:t>
                  </w:r>
                </w:p>
              </w:tc>
              <w:tc>
                <w:tcPr>
                  <w:tcW w:w="945" w:type="dxa"/>
                  <w:gridSpan w:val="3"/>
                  <w:tcBorders>
                    <w:top w:val="nil"/>
                    <w:left w:val="nil"/>
                    <w:bottom w:val="single" w:sz="4" w:space="0" w:color="auto"/>
                    <w:right w:val="single" w:sz="4" w:space="0" w:color="auto"/>
                  </w:tcBorders>
                  <w:noWrap/>
                  <w:hideMark/>
                </w:tcPr>
                <w:p w14:paraId="2F19C7EB" w14:textId="31538A9B"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251 927,06</w:t>
                  </w:r>
                </w:p>
              </w:tc>
              <w:tc>
                <w:tcPr>
                  <w:tcW w:w="400" w:type="dxa"/>
                  <w:gridSpan w:val="2"/>
                  <w:tcBorders>
                    <w:top w:val="nil"/>
                    <w:left w:val="nil"/>
                    <w:bottom w:val="single" w:sz="4" w:space="0" w:color="auto"/>
                    <w:right w:val="single" w:sz="4" w:space="0" w:color="auto"/>
                  </w:tcBorders>
                  <w:noWrap/>
                  <w:hideMark/>
                </w:tcPr>
                <w:p w14:paraId="0B174210" w14:textId="2CBF4296"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164E226D" w14:textId="4660862D"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547" w:type="dxa"/>
                  <w:tcBorders>
                    <w:top w:val="nil"/>
                    <w:left w:val="nil"/>
                    <w:bottom w:val="single" w:sz="4" w:space="0" w:color="auto"/>
                    <w:right w:val="single" w:sz="4" w:space="0" w:color="auto"/>
                  </w:tcBorders>
                  <w:noWrap/>
                  <w:hideMark/>
                </w:tcPr>
                <w:p w14:paraId="4E8B756E" w14:textId="5800B68A"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5724E1E3" w14:textId="5C36FFA8"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gridSpan w:val="2"/>
                  <w:tcBorders>
                    <w:top w:val="nil"/>
                    <w:left w:val="nil"/>
                    <w:bottom w:val="single" w:sz="4" w:space="0" w:color="auto"/>
                    <w:right w:val="single" w:sz="4" w:space="0" w:color="auto"/>
                  </w:tcBorders>
                  <w:noWrap/>
                  <w:hideMark/>
                </w:tcPr>
                <w:p w14:paraId="3CFAB501" w14:textId="62787D78"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tcBorders>
                    <w:top w:val="nil"/>
                    <w:left w:val="nil"/>
                    <w:bottom w:val="single" w:sz="4" w:space="0" w:color="auto"/>
                    <w:right w:val="single" w:sz="4" w:space="0" w:color="auto"/>
                  </w:tcBorders>
                  <w:noWrap/>
                  <w:hideMark/>
                </w:tcPr>
                <w:p w14:paraId="78FEC4A5" w14:textId="160D7DBC"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425" w:type="dxa"/>
                  <w:tcBorders>
                    <w:top w:val="nil"/>
                    <w:left w:val="nil"/>
                    <w:bottom w:val="single" w:sz="4" w:space="0" w:color="auto"/>
                    <w:right w:val="single" w:sz="4" w:space="0" w:color="auto"/>
                  </w:tcBorders>
                  <w:noWrap/>
                  <w:hideMark/>
                </w:tcPr>
                <w:p w14:paraId="60CAF39D" w14:textId="1E9D4614"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567" w:type="dxa"/>
                  <w:gridSpan w:val="3"/>
                  <w:tcBorders>
                    <w:top w:val="nil"/>
                    <w:left w:val="nil"/>
                    <w:bottom w:val="single" w:sz="4" w:space="0" w:color="auto"/>
                    <w:right w:val="single" w:sz="4" w:space="0" w:color="auto"/>
                  </w:tcBorders>
                  <w:noWrap/>
                </w:tcPr>
                <w:p w14:paraId="64F0A9AC" w14:textId="12962A43" w:rsidR="002C2B78" w:rsidRPr="00EF492F" w:rsidRDefault="002C2B78" w:rsidP="002C2B78">
                  <w:pPr>
                    <w:spacing w:after="0" w:line="240" w:lineRule="auto"/>
                    <w:jc w:val="right"/>
                    <w:rPr>
                      <w:rFonts w:ascii="Arial Narrow" w:eastAsia="Times New Roman" w:hAnsi="Arial Narrow" w:cs="Times New Roman"/>
                      <w:color w:val="000000"/>
                      <w:sz w:val="12"/>
                      <w:szCs w:val="12"/>
                      <w:lang w:eastAsia="pl-PL"/>
                    </w:rPr>
                  </w:pPr>
                  <w:r w:rsidRPr="00EF492F">
                    <w:rPr>
                      <w:rFonts w:ascii="Arial Narrow" w:hAnsi="Arial Narrow" w:cs="Arial Narrow"/>
                      <w:color w:val="000000"/>
                      <w:sz w:val="12"/>
                      <w:szCs w:val="12"/>
                    </w:rPr>
                    <w:t>0,00</w:t>
                  </w:r>
                </w:p>
              </w:tc>
              <w:tc>
                <w:tcPr>
                  <w:tcW w:w="992" w:type="dxa"/>
                  <w:tcBorders>
                    <w:top w:val="nil"/>
                    <w:left w:val="nil"/>
                    <w:bottom w:val="single" w:sz="4" w:space="0" w:color="auto"/>
                    <w:right w:val="single" w:sz="4" w:space="0" w:color="auto"/>
                  </w:tcBorders>
                  <w:noWrap/>
                  <w:hideMark/>
                </w:tcPr>
                <w:p w14:paraId="7FAA0AF1" w14:textId="1C91102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251 927,06</w:t>
                  </w:r>
                </w:p>
              </w:tc>
              <w:tc>
                <w:tcPr>
                  <w:tcW w:w="992" w:type="dxa"/>
                  <w:gridSpan w:val="2"/>
                  <w:tcBorders>
                    <w:top w:val="nil"/>
                    <w:left w:val="nil"/>
                    <w:bottom w:val="single" w:sz="4" w:space="0" w:color="auto"/>
                    <w:right w:val="single" w:sz="4" w:space="0" w:color="auto"/>
                  </w:tcBorders>
                  <w:noWrap/>
                  <w:hideMark/>
                </w:tcPr>
                <w:p w14:paraId="3972A920" w14:textId="449C53AD"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251 927,06</w:t>
                  </w:r>
                </w:p>
              </w:tc>
              <w:tc>
                <w:tcPr>
                  <w:tcW w:w="426" w:type="dxa"/>
                  <w:gridSpan w:val="2"/>
                  <w:tcBorders>
                    <w:top w:val="nil"/>
                    <w:left w:val="nil"/>
                    <w:bottom w:val="single" w:sz="4" w:space="0" w:color="auto"/>
                    <w:right w:val="single" w:sz="4" w:space="0" w:color="auto"/>
                  </w:tcBorders>
                  <w:noWrap/>
                </w:tcPr>
                <w:p w14:paraId="7ECF07EA" w14:textId="3C42FE06"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676F8D4C" w14:textId="3E22483A"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3D8C8F06" w14:textId="739471B2"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850" w:type="dxa"/>
                  <w:gridSpan w:val="2"/>
                  <w:tcBorders>
                    <w:top w:val="nil"/>
                    <w:left w:val="nil"/>
                    <w:bottom w:val="single" w:sz="4" w:space="0" w:color="auto"/>
                    <w:right w:val="single" w:sz="4" w:space="0" w:color="auto"/>
                  </w:tcBorders>
                  <w:noWrap/>
                  <w:hideMark/>
                </w:tcPr>
                <w:p w14:paraId="5457C108" w14:textId="7EE33061"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426" w:type="dxa"/>
                  <w:tcBorders>
                    <w:top w:val="nil"/>
                    <w:left w:val="nil"/>
                    <w:bottom w:val="single" w:sz="4" w:space="0" w:color="auto"/>
                    <w:right w:val="single" w:sz="4" w:space="0" w:color="auto"/>
                  </w:tcBorders>
                  <w:noWrap/>
                  <w:hideMark/>
                </w:tcPr>
                <w:p w14:paraId="4595204E" w14:textId="34A71CD6" w:rsidR="002C2B78" w:rsidRPr="000B4C0C" w:rsidRDefault="002C2B78" w:rsidP="002C2B78">
                  <w:pPr>
                    <w:spacing w:after="0" w:line="240" w:lineRule="auto"/>
                    <w:jc w:val="right"/>
                    <w:rPr>
                      <w:rFonts w:ascii="Arial Narrow" w:eastAsia="Times New Roman" w:hAnsi="Arial Narrow" w:cs="Times New Roman"/>
                      <w:color w:val="000000"/>
                      <w:sz w:val="12"/>
                      <w:szCs w:val="12"/>
                      <w:lang w:eastAsia="pl-PL"/>
                    </w:rPr>
                  </w:pPr>
                  <w:r w:rsidRPr="000B4C0C">
                    <w:rPr>
                      <w:rFonts w:ascii="Arial Narrow" w:hAnsi="Arial Narrow" w:cs="Arial Narrow"/>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0505265C" w14:textId="3FA20787"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251 927,06</w:t>
                  </w:r>
                </w:p>
              </w:tc>
              <w:tc>
                <w:tcPr>
                  <w:tcW w:w="992" w:type="dxa"/>
                  <w:gridSpan w:val="2"/>
                  <w:tcBorders>
                    <w:top w:val="nil"/>
                    <w:left w:val="nil"/>
                    <w:bottom w:val="single" w:sz="4" w:space="0" w:color="auto"/>
                    <w:right w:val="single" w:sz="4" w:space="0" w:color="auto"/>
                  </w:tcBorders>
                  <w:noWrap/>
                  <w:hideMark/>
                </w:tcPr>
                <w:p w14:paraId="319D389E" w14:textId="46078F8C" w:rsidR="002C2B78" w:rsidRPr="002C2B78" w:rsidRDefault="002C2B78" w:rsidP="002C2B78">
                  <w:pPr>
                    <w:spacing w:after="0" w:line="240" w:lineRule="auto"/>
                    <w:jc w:val="right"/>
                    <w:rPr>
                      <w:rFonts w:ascii="Arial Narrow" w:eastAsia="Times New Roman" w:hAnsi="Arial Narrow" w:cs="Times New Roman"/>
                      <w:color w:val="000000"/>
                      <w:sz w:val="16"/>
                      <w:szCs w:val="16"/>
                      <w:lang w:eastAsia="pl-PL"/>
                    </w:rPr>
                  </w:pPr>
                  <w:r w:rsidRPr="002C2B78">
                    <w:rPr>
                      <w:rFonts w:ascii="Arial Narrow" w:hAnsi="Arial Narrow" w:cs="Arial Narrow"/>
                      <w:color w:val="000000"/>
                      <w:sz w:val="16"/>
                      <w:szCs w:val="16"/>
                    </w:rPr>
                    <w:t>0,00</w:t>
                  </w:r>
                </w:p>
              </w:tc>
              <w:tc>
                <w:tcPr>
                  <w:tcW w:w="927" w:type="dxa"/>
                  <w:tcBorders>
                    <w:top w:val="nil"/>
                    <w:left w:val="nil"/>
                    <w:bottom w:val="single" w:sz="4" w:space="0" w:color="auto"/>
                    <w:right w:val="single" w:sz="4" w:space="0" w:color="auto"/>
                  </w:tcBorders>
                  <w:noWrap/>
                  <w:hideMark/>
                </w:tcPr>
                <w:p w14:paraId="7791CAC7" w14:textId="2B1ACEF8" w:rsidR="002C2B78" w:rsidRPr="00F7080D" w:rsidRDefault="002C2B78" w:rsidP="002C2B78">
                  <w:pPr>
                    <w:spacing w:after="0" w:line="240" w:lineRule="auto"/>
                    <w:jc w:val="right"/>
                    <w:rPr>
                      <w:rFonts w:ascii="Arial Narrow" w:eastAsia="Times New Roman" w:hAnsi="Arial Narrow" w:cs="Times New Roman"/>
                      <w:color w:val="000000"/>
                      <w:sz w:val="16"/>
                      <w:szCs w:val="16"/>
                      <w:lang w:eastAsia="pl-PL"/>
                    </w:rPr>
                  </w:pPr>
                  <w:r w:rsidRPr="00F7080D">
                    <w:rPr>
                      <w:rFonts w:ascii="Arial Narrow" w:hAnsi="Arial Narrow" w:cs="Arial Narrow"/>
                      <w:color w:val="000000"/>
                      <w:sz w:val="16"/>
                      <w:szCs w:val="16"/>
                    </w:rPr>
                    <w:t>0,00</w:t>
                  </w:r>
                </w:p>
              </w:tc>
            </w:tr>
            <w:tr w:rsidR="001A665F" w:rsidRPr="00233898" w14:paraId="5F4345B6" w14:textId="77777777" w:rsidTr="00F7080D">
              <w:tblPrEx>
                <w:tblCellMar>
                  <w:left w:w="70" w:type="dxa"/>
                  <w:right w:w="70" w:type="dxa"/>
                </w:tblCellMar>
                <w:tblLook w:val="04A0" w:firstRow="1" w:lastRow="0" w:firstColumn="1" w:lastColumn="0" w:noHBand="0" w:noVBand="1"/>
              </w:tblPrEx>
              <w:trPr>
                <w:trHeight w:val="240"/>
              </w:trPr>
              <w:tc>
                <w:tcPr>
                  <w:tcW w:w="301" w:type="dxa"/>
                  <w:gridSpan w:val="3"/>
                  <w:tcBorders>
                    <w:top w:val="nil"/>
                    <w:left w:val="single" w:sz="4" w:space="0" w:color="auto"/>
                    <w:bottom w:val="single" w:sz="4" w:space="0" w:color="auto"/>
                    <w:right w:val="single" w:sz="4" w:space="0" w:color="auto"/>
                  </w:tcBorders>
                  <w:noWrap/>
                  <w:vAlign w:val="center"/>
                  <w:hideMark/>
                </w:tcPr>
                <w:p w14:paraId="0F98F0B2" w14:textId="77777777" w:rsidR="002C2B78" w:rsidRPr="00233898" w:rsidRDefault="002C2B78" w:rsidP="002C2B78">
                  <w:pPr>
                    <w:spacing w:after="0" w:line="240" w:lineRule="auto"/>
                    <w:jc w:val="right"/>
                    <w:rPr>
                      <w:rFonts w:ascii="Arial Narrow" w:eastAsia="Times New Roman" w:hAnsi="Arial Narrow" w:cs="Times New Roman"/>
                      <w:b/>
                      <w:bCs/>
                      <w:i/>
                      <w:iCs/>
                      <w:color w:val="000000"/>
                      <w:sz w:val="12"/>
                      <w:szCs w:val="12"/>
                      <w:lang w:eastAsia="pl-PL"/>
                    </w:rPr>
                  </w:pPr>
                  <w:r w:rsidRPr="00233898">
                    <w:rPr>
                      <w:rFonts w:ascii="Arial Narrow" w:eastAsia="Times New Roman" w:hAnsi="Arial Narrow" w:cs="Times New Roman"/>
                      <w:b/>
                      <w:bCs/>
                      <w:i/>
                      <w:iCs/>
                      <w:color w:val="000000"/>
                      <w:sz w:val="12"/>
                      <w:szCs w:val="12"/>
                      <w:lang w:eastAsia="pl-PL"/>
                    </w:rPr>
                    <w:t> </w:t>
                  </w:r>
                </w:p>
              </w:tc>
              <w:tc>
                <w:tcPr>
                  <w:tcW w:w="768" w:type="dxa"/>
                  <w:tcBorders>
                    <w:top w:val="nil"/>
                    <w:left w:val="nil"/>
                    <w:bottom w:val="single" w:sz="4" w:space="0" w:color="auto"/>
                    <w:right w:val="single" w:sz="4" w:space="0" w:color="auto"/>
                  </w:tcBorders>
                  <w:noWrap/>
                  <w:vAlign w:val="bottom"/>
                  <w:hideMark/>
                </w:tcPr>
                <w:p w14:paraId="7956984E" w14:textId="77777777" w:rsidR="002C2B78" w:rsidRPr="00233898" w:rsidRDefault="002C2B78" w:rsidP="002C2B78">
                  <w:pPr>
                    <w:spacing w:after="0" w:line="240" w:lineRule="auto"/>
                    <w:rPr>
                      <w:rFonts w:ascii="Arial Narrow" w:eastAsia="Times New Roman" w:hAnsi="Arial Narrow" w:cs="Times New Roman"/>
                      <w:color w:val="000000"/>
                      <w:sz w:val="12"/>
                      <w:szCs w:val="12"/>
                      <w:lang w:eastAsia="pl-PL"/>
                    </w:rPr>
                  </w:pPr>
                  <w:r w:rsidRPr="00233898">
                    <w:rPr>
                      <w:rFonts w:ascii="Arial Narrow" w:eastAsia="Times New Roman" w:hAnsi="Arial Narrow" w:cs="Times New Roman"/>
                      <w:color w:val="000000"/>
                      <w:sz w:val="12"/>
                      <w:szCs w:val="12"/>
                      <w:lang w:eastAsia="pl-PL"/>
                    </w:rPr>
                    <w:t> </w:t>
                  </w:r>
                </w:p>
              </w:tc>
              <w:tc>
                <w:tcPr>
                  <w:tcW w:w="945" w:type="dxa"/>
                  <w:gridSpan w:val="3"/>
                  <w:tcBorders>
                    <w:top w:val="nil"/>
                    <w:left w:val="nil"/>
                    <w:bottom w:val="single" w:sz="4" w:space="0" w:color="auto"/>
                    <w:right w:val="single" w:sz="4" w:space="0" w:color="auto"/>
                  </w:tcBorders>
                  <w:noWrap/>
                  <w:hideMark/>
                </w:tcPr>
                <w:p w14:paraId="0A1DD8A8" w14:textId="39859ED0"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5 372 977,22</w:t>
                  </w:r>
                </w:p>
              </w:tc>
              <w:tc>
                <w:tcPr>
                  <w:tcW w:w="400" w:type="dxa"/>
                  <w:gridSpan w:val="2"/>
                  <w:tcBorders>
                    <w:top w:val="nil"/>
                    <w:left w:val="nil"/>
                    <w:bottom w:val="single" w:sz="4" w:space="0" w:color="auto"/>
                    <w:right w:val="single" w:sz="4" w:space="0" w:color="auto"/>
                  </w:tcBorders>
                  <w:noWrap/>
                  <w:hideMark/>
                </w:tcPr>
                <w:p w14:paraId="360D634C" w14:textId="325BF7A1"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709" w:type="dxa"/>
                  <w:gridSpan w:val="3"/>
                  <w:tcBorders>
                    <w:top w:val="nil"/>
                    <w:left w:val="nil"/>
                    <w:bottom w:val="single" w:sz="4" w:space="0" w:color="auto"/>
                    <w:right w:val="single" w:sz="4" w:space="0" w:color="auto"/>
                  </w:tcBorders>
                  <w:noWrap/>
                  <w:hideMark/>
                </w:tcPr>
                <w:p w14:paraId="3AA73247" w14:textId="2A8DC7B6"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2 436,63</w:t>
                  </w:r>
                </w:p>
              </w:tc>
              <w:tc>
                <w:tcPr>
                  <w:tcW w:w="547" w:type="dxa"/>
                  <w:tcBorders>
                    <w:top w:val="nil"/>
                    <w:left w:val="nil"/>
                    <w:bottom w:val="single" w:sz="4" w:space="0" w:color="auto"/>
                    <w:right w:val="single" w:sz="4" w:space="0" w:color="auto"/>
                  </w:tcBorders>
                  <w:noWrap/>
                  <w:hideMark/>
                </w:tcPr>
                <w:p w14:paraId="3B409533" w14:textId="1C3351A2"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728" w:type="dxa"/>
                  <w:gridSpan w:val="3"/>
                  <w:tcBorders>
                    <w:top w:val="nil"/>
                    <w:left w:val="nil"/>
                    <w:bottom w:val="single" w:sz="4" w:space="0" w:color="auto"/>
                    <w:right w:val="single" w:sz="4" w:space="0" w:color="auto"/>
                  </w:tcBorders>
                  <w:noWrap/>
                  <w:hideMark/>
                </w:tcPr>
                <w:p w14:paraId="37A8A357" w14:textId="6CFD9931"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2 436,63</w:t>
                  </w:r>
                </w:p>
              </w:tc>
              <w:tc>
                <w:tcPr>
                  <w:tcW w:w="426" w:type="dxa"/>
                  <w:gridSpan w:val="2"/>
                  <w:tcBorders>
                    <w:top w:val="nil"/>
                    <w:left w:val="nil"/>
                    <w:bottom w:val="single" w:sz="4" w:space="0" w:color="auto"/>
                    <w:right w:val="single" w:sz="4" w:space="0" w:color="auto"/>
                  </w:tcBorders>
                  <w:noWrap/>
                  <w:hideMark/>
                </w:tcPr>
                <w:p w14:paraId="5B8F03F7" w14:textId="57EAD5ED"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567" w:type="dxa"/>
                  <w:tcBorders>
                    <w:top w:val="nil"/>
                    <w:left w:val="nil"/>
                    <w:bottom w:val="single" w:sz="4" w:space="0" w:color="auto"/>
                    <w:right w:val="single" w:sz="4" w:space="0" w:color="auto"/>
                  </w:tcBorders>
                  <w:noWrap/>
                  <w:hideMark/>
                </w:tcPr>
                <w:p w14:paraId="1897FFE3" w14:textId="671DB8F1"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425" w:type="dxa"/>
                  <w:tcBorders>
                    <w:top w:val="nil"/>
                    <w:left w:val="nil"/>
                    <w:bottom w:val="single" w:sz="4" w:space="0" w:color="auto"/>
                    <w:right w:val="single" w:sz="4" w:space="0" w:color="auto"/>
                  </w:tcBorders>
                  <w:noWrap/>
                  <w:hideMark/>
                </w:tcPr>
                <w:p w14:paraId="1A40632F" w14:textId="7A4CD934"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567" w:type="dxa"/>
                  <w:gridSpan w:val="3"/>
                  <w:tcBorders>
                    <w:top w:val="nil"/>
                    <w:left w:val="nil"/>
                    <w:bottom w:val="single" w:sz="4" w:space="0" w:color="auto"/>
                    <w:right w:val="single" w:sz="4" w:space="0" w:color="auto"/>
                  </w:tcBorders>
                  <w:noWrap/>
                </w:tcPr>
                <w:p w14:paraId="3329D2FF" w14:textId="7135900E" w:rsidR="002C2B78" w:rsidRPr="00EF492F"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EF492F">
                    <w:rPr>
                      <w:rFonts w:ascii="Arial Narrow" w:hAnsi="Arial Narrow" w:cs="Arial Narrow"/>
                      <w:b/>
                      <w:bCs/>
                      <w:color w:val="000000"/>
                      <w:sz w:val="12"/>
                      <w:szCs w:val="12"/>
                    </w:rPr>
                    <w:t>0,00</w:t>
                  </w:r>
                </w:p>
              </w:tc>
              <w:tc>
                <w:tcPr>
                  <w:tcW w:w="992" w:type="dxa"/>
                  <w:tcBorders>
                    <w:top w:val="nil"/>
                    <w:left w:val="nil"/>
                    <w:bottom w:val="single" w:sz="4" w:space="0" w:color="auto"/>
                    <w:right w:val="single" w:sz="4" w:space="0" w:color="auto"/>
                  </w:tcBorders>
                  <w:noWrap/>
                  <w:hideMark/>
                </w:tcPr>
                <w:p w14:paraId="66906111" w14:textId="0B2F5311"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5 375 413,85</w:t>
                  </w:r>
                </w:p>
              </w:tc>
              <w:tc>
                <w:tcPr>
                  <w:tcW w:w="992" w:type="dxa"/>
                  <w:gridSpan w:val="2"/>
                  <w:tcBorders>
                    <w:top w:val="nil"/>
                    <w:left w:val="nil"/>
                    <w:bottom w:val="single" w:sz="4" w:space="0" w:color="auto"/>
                    <w:right w:val="single" w:sz="4" w:space="0" w:color="auto"/>
                  </w:tcBorders>
                  <w:noWrap/>
                  <w:hideMark/>
                </w:tcPr>
                <w:p w14:paraId="4BE8C09C" w14:textId="2FE08F92"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2 01</w:t>
                  </w:r>
                  <w:r w:rsidR="00A61F93">
                    <w:rPr>
                      <w:rFonts w:ascii="Arial Narrow" w:hAnsi="Arial Narrow" w:cs="Arial Narrow"/>
                      <w:b/>
                      <w:bCs/>
                      <w:color w:val="000000"/>
                      <w:sz w:val="16"/>
                      <w:szCs w:val="16"/>
                    </w:rPr>
                    <w:t>9</w:t>
                  </w:r>
                  <w:r w:rsidRPr="002C2B78">
                    <w:rPr>
                      <w:rFonts w:ascii="Arial Narrow" w:hAnsi="Arial Narrow" w:cs="Arial Narrow"/>
                      <w:b/>
                      <w:bCs/>
                      <w:color w:val="000000"/>
                      <w:sz w:val="16"/>
                      <w:szCs w:val="16"/>
                    </w:rPr>
                    <w:t xml:space="preserve"> </w:t>
                  </w:r>
                  <w:r w:rsidR="00A61F93">
                    <w:rPr>
                      <w:rFonts w:ascii="Arial Narrow" w:hAnsi="Arial Narrow" w:cs="Arial Narrow"/>
                      <w:b/>
                      <w:bCs/>
                      <w:color w:val="000000"/>
                      <w:sz w:val="16"/>
                      <w:szCs w:val="16"/>
                    </w:rPr>
                    <w:t>232</w:t>
                  </w:r>
                  <w:r w:rsidRPr="002C2B78">
                    <w:rPr>
                      <w:rFonts w:ascii="Arial Narrow" w:hAnsi="Arial Narrow" w:cs="Arial Narrow"/>
                      <w:b/>
                      <w:bCs/>
                      <w:color w:val="000000"/>
                      <w:sz w:val="16"/>
                      <w:szCs w:val="16"/>
                    </w:rPr>
                    <w:t>,91</w:t>
                  </w:r>
                </w:p>
              </w:tc>
              <w:tc>
                <w:tcPr>
                  <w:tcW w:w="426" w:type="dxa"/>
                  <w:gridSpan w:val="2"/>
                  <w:tcBorders>
                    <w:top w:val="nil"/>
                    <w:left w:val="nil"/>
                    <w:bottom w:val="single" w:sz="4" w:space="0" w:color="auto"/>
                    <w:right w:val="single" w:sz="4" w:space="0" w:color="auto"/>
                  </w:tcBorders>
                  <w:noWrap/>
                </w:tcPr>
                <w:p w14:paraId="3B320F0B" w14:textId="7A5404D0"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0,00</w:t>
                  </w:r>
                </w:p>
              </w:tc>
              <w:tc>
                <w:tcPr>
                  <w:tcW w:w="850" w:type="dxa"/>
                  <w:gridSpan w:val="3"/>
                  <w:tcBorders>
                    <w:top w:val="nil"/>
                    <w:left w:val="nil"/>
                    <w:bottom w:val="single" w:sz="4" w:space="0" w:color="auto"/>
                    <w:right w:val="single" w:sz="4" w:space="0" w:color="auto"/>
                  </w:tcBorders>
                  <w:noWrap/>
                  <w:hideMark/>
                </w:tcPr>
                <w:p w14:paraId="0A77E1D4" w14:textId="05C7B43B" w:rsidR="002C2B78" w:rsidRPr="002C2B78" w:rsidRDefault="006F206E"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eastAsia="Times New Roman" w:hAnsi="Arial Narrow" w:cs="Times New Roman"/>
                      <w:b/>
                      <w:bCs/>
                      <w:color w:val="000000"/>
                      <w:sz w:val="16"/>
                      <w:szCs w:val="16"/>
                      <w:lang w:eastAsia="pl-PL"/>
                    </w:rPr>
                    <w:t>97</w:t>
                  </w:r>
                  <w:r w:rsidR="00C2649E">
                    <w:rPr>
                      <w:rFonts w:ascii="Arial Narrow" w:eastAsia="Times New Roman" w:hAnsi="Arial Narrow" w:cs="Times New Roman"/>
                      <w:b/>
                      <w:bCs/>
                      <w:color w:val="000000"/>
                      <w:sz w:val="16"/>
                      <w:szCs w:val="16"/>
                      <w:lang w:eastAsia="pl-PL"/>
                    </w:rPr>
                    <w:t> 282,64</w:t>
                  </w:r>
                  <w:r>
                    <w:rPr>
                      <w:rFonts w:ascii="Arial Narrow" w:eastAsia="Times New Roman" w:hAnsi="Arial Narrow" w:cs="Times New Roman"/>
                      <w:b/>
                      <w:bCs/>
                      <w:color w:val="000000"/>
                      <w:sz w:val="16"/>
                      <w:szCs w:val="16"/>
                      <w:lang w:eastAsia="pl-PL"/>
                    </w:rPr>
                    <w:t>7</w:t>
                  </w:r>
                </w:p>
              </w:tc>
              <w:tc>
                <w:tcPr>
                  <w:tcW w:w="709" w:type="dxa"/>
                  <w:gridSpan w:val="3"/>
                  <w:tcBorders>
                    <w:top w:val="nil"/>
                    <w:left w:val="nil"/>
                    <w:bottom w:val="single" w:sz="4" w:space="0" w:color="auto"/>
                    <w:right w:val="single" w:sz="4" w:space="0" w:color="auto"/>
                  </w:tcBorders>
                  <w:noWrap/>
                  <w:hideMark/>
                </w:tcPr>
                <w:p w14:paraId="341F4AC6" w14:textId="4CF134BE" w:rsidR="002C2B78" w:rsidRPr="002C2B78" w:rsidRDefault="00C2649E" w:rsidP="002C2B78">
                  <w:pPr>
                    <w:spacing w:after="0" w:line="240" w:lineRule="auto"/>
                    <w:jc w:val="center"/>
                    <w:rPr>
                      <w:rFonts w:ascii="Arial Narrow" w:eastAsia="Times New Roman" w:hAnsi="Arial Narrow" w:cs="Times New Roman"/>
                      <w:b/>
                      <w:bCs/>
                      <w:color w:val="000000"/>
                      <w:sz w:val="16"/>
                      <w:szCs w:val="16"/>
                      <w:lang w:eastAsia="pl-PL"/>
                    </w:rPr>
                  </w:pPr>
                  <w:r>
                    <w:rPr>
                      <w:rFonts w:ascii="Arial Narrow" w:hAnsi="Arial Narrow" w:cs="Arial Narrow"/>
                      <w:b/>
                      <w:bCs/>
                      <w:color w:val="000000"/>
                      <w:sz w:val="16"/>
                      <w:szCs w:val="16"/>
                    </w:rPr>
                    <w:t>2 436,63</w:t>
                  </w:r>
                </w:p>
              </w:tc>
              <w:tc>
                <w:tcPr>
                  <w:tcW w:w="850" w:type="dxa"/>
                  <w:gridSpan w:val="2"/>
                  <w:tcBorders>
                    <w:top w:val="nil"/>
                    <w:left w:val="nil"/>
                    <w:bottom w:val="single" w:sz="4" w:space="0" w:color="auto"/>
                    <w:right w:val="single" w:sz="4" w:space="0" w:color="auto"/>
                  </w:tcBorders>
                  <w:noWrap/>
                  <w:hideMark/>
                </w:tcPr>
                <w:p w14:paraId="2F844FB8" w14:textId="3A9D8C41" w:rsidR="002C2B78" w:rsidRPr="002C2B78" w:rsidRDefault="006F206E" w:rsidP="002C2B78">
                  <w:pPr>
                    <w:spacing w:after="0" w:line="240" w:lineRule="auto"/>
                    <w:jc w:val="right"/>
                    <w:rPr>
                      <w:rFonts w:ascii="Arial Narrow" w:eastAsia="Times New Roman" w:hAnsi="Arial Narrow" w:cs="Times New Roman"/>
                      <w:b/>
                      <w:bCs/>
                      <w:color w:val="000000"/>
                      <w:sz w:val="16"/>
                      <w:szCs w:val="16"/>
                      <w:lang w:eastAsia="pl-PL"/>
                    </w:rPr>
                  </w:pPr>
                  <w:r>
                    <w:rPr>
                      <w:rFonts w:ascii="Arial Narrow" w:hAnsi="Arial Narrow" w:cs="Arial Narrow"/>
                      <w:b/>
                      <w:bCs/>
                      <w:color w:val="000000"/>
                      <w:sz w:val="16"/>
                      <w:szCs w:val="16"/>
                    </w:rPr>
                    <w:t>99 719,27</w:t>
                  </w:r>
                </w:p>
              </w:tc>
              <w:tc>
                <w:tcPr>
                  <w:tcW w:w="426" w:type="dxa"/>
                  <w:tcBorders>
                    <w:top w:val="nil"/>
                    <w:left w:val="nil"/>
                    <w:bottom w:val="single" w:sz="4" w:space="0" w:color="auto"/>
                    <w:right w:val="single" w:sz="4" w:space="0" w:color="auto"/>
                  </w:tcBorders>
                  <w:noWrap/>
                  <w:hideMark/>
                </w:tcPr>
                <w:p w14:paraId="01F30BC2" w14:textId="5F37D244" w:rsidR="002C2B78" w:rsidRPr="000B4C0C" w:rsidRDefault="002C2B78" w:rsidP="002C2B78">
                  <w:pPr>
                    <w:spacing w:after="0" w:line="240" w:lineRule="auto"/>
                    <w:jc w:val="right"/>
                    <w:rPr>
                      <w:rFonts w:ascii="Arial Narrow" w:eastAsia="Times New Roman" w:hAnsi="Arial Narrow" w:cs="Times New Roman"/>
                      <w:b/>
                      <w:bCs/>
                      <w:color w:val="000000"/>
                      <w:sz w:val="12"/>
                      <w:szCs w:val="12"/>
                      <w:lang w:eastAsia="pl-PL"/>
                    </w:rPr>
                  </w:pPr>
                  <w:r w:rsidRPr="000B4C0C">
                    <w:rPr>
                      <w:rFonts w:ascii="Arial Narrow" w:hAnsi="Arial Narrow" w:cs="Arial Narrow"/>
                      <w:b/>
                      <w:bCs/>
                      <w:color w:val="000000"/>
                      <w:sz w:val="12"/>
                      <w:szCs w:val="12"/>
                    </w:rPr>
                    <w:t>0,00</w:t>
                  </w:r>
                </w:p>
              </w:tc>
              <w:tc>
                <w:tcPr>
                  <w:tcW w:w="992" w:type="dxa"/>
                  <w:gridSpan w:val="2"/>
                  <w:tcBorders>
                    <w:top w:val="nil"/>
                    <w:left w:val="nil"/>
                    <w:bottom w:val="single" w:sz="4" w:space="0" w:color="auto"/>
                    <w:right w:val="single" w:sz="4" w:space="0" w:color="auto"/>
                  </w:tcBorders>
                  <w:noWrap/>
                  <w:hideMark/>
                </w:tcPr>
                <w:p w14:paraId="6416B0A5" w14:textId="07556D97"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2 118 952,18</w:t>
                  </w:r>
                </w:p>
              </w:tc>
              <w:tc>
                <w:tcPr>
                  <w:tcW w:w="992" w:type="dxa"/>
                  <w:gridSpan w:val="2"/>
                  <w:tcBorders>
                    <w:top w:val="nil"/>
                    <w:left w:val="nil"/>
                    <w:bottom w:val="single" w:sz="4" w:space="0" w:color="auto"/>
                    <w:right w:val="single" w:sz="4" w:space="0" w:color="auto"/>
                  </w:tcBorders>
                  <w:noWrap/>
                  <w:hideMark/>
                </w:tcPr>
                <w:p w14:paraId="5583995C" w14:textId="4AC2F724" w:rsidR="002C2B78" w:rsidRPr="002C2B78"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2C2B78">
                    <w:rPr>
                      <w:rFonts w:ascii="Arial Narrow" w:hAnsi="Arial Narrow" w:cs="Arial Narrow"/>
                      <w:b/>
                      <w:bCs/>
                      <w:color w:val="000000"/>
                      <w:sz w:val="16"/>
                      <w:szCs w:val="16"/>
                    </w:rPr>
                    <w:t>3</w:t>
                  </w:r>
                  <w:r w:rsidR="002173A5">
                    <w:rPr>
                      <w:rFonts w:ascii="Arial Narrow" w:hAnsi="Arial Narrow" w:cs="Arial Narrow"/>
                      <w:b/>
                      <w:bCs/>
                      <w:color w:val="000000"/>
                      <w:sz w:val="16"/>
                      <w:szCs w:val="16"/>
                    </w:rPr>
                    <w:t> 353 744,31</w:t>
                  </w:r>
                </w:p>
              </w:tc>
              <w:tc>
                <w:tcPr>
                  <w:tcW w:w="927" w:type="dxa"/>
                  <w:tcBorders>
                    <w:top w:val="nil"/>
                    <w:left w:val="nil"/>
                    <w:bottom w:val="single" w:sz="4" w:space="0" w:color="auto"/>
                    <w:right w:val="single" w:sz="4" w:space="0" w:color="auto"/>
                  </w:tcBorders>
                  <w:noWrap/>
                  <w:hideMark/>
                </w:tcPr>
                <w:p w14:paraId="349F5316" w14:textId="17961FF5" w:rsidR="002C2B78" w:rsidRPr="00F7080D" w:rsidRDefault="002C2B78" w:rsidP="002C2B78">
                  <w:pPr>
                    <w:spacing w:after="0" w:line="240" w:lineRule="auto"/>
                    <w:jc w:val="right"/>
                    <w:rPr>
                      <w:rFonts w:ascii="Arial Narrow" w:eastAsia="Times New Roman" w:hAnsi="Arial Narrow" w:cs="Times New Roman"/>
                      <w:b/>
                      <w:bCs/>
                      <w:color w:val="000000"/>
                      <w:sz w:val="16"/>
                      <w:szCs w:val="16"/>
                      <w:lang w:eastAsia="pl-PL"/>
                    </w:rPr>
                  </w:pPr>
                  <w:r w:rsidRPr="00F7080D">
                    <w:rPr>
                      <w:rFonts w:ascii="Arial Narrow" w:hAnsi="Arial Narrow" w:cs="Arial Narrow"/>
                      <w:b/>
                      <w:bCs/>
                      <w:color w:val="000000"/>
                      <w:sz w:val="16"/>
                      <w:szCs w:val="16"/>
                    </w:rPr>
                    <w:t>3 256 461,67</w:t>
                  </w:r>
                </w:p>
              </w:tc>
            </w:tr>
          </w:tbl>
          <w:p w14:paraId="32D64556" w14:textId="77777777" w:rsidR="00C21577" w:rsidRDefault="00C21577" w:rsidP="00891A69">
            <w:pPr>
              <w:rPr>
                <w:b/>
                <w:sz w:val="24"/>
                <w:szCs w:val="24"/>
              </w:rPr>
            </w:pPr>
          </w:p>
        </w:tc>
      </w:tr>
      <w:tr w:rsidR="00891A69" w14:paraId="21C84A60" w14:textId="77777777" w:rsidTr="00F7080D">
        <w:tc>
          <w:tcPr>
            <w:tcW w:w="704" w:type="dxa"/>
          </w:tcPr>
          <w:p w14:paraId="5CC1607F" w14:textId="77777777" w:rsidR="00891A69" w:rsidRPr="004E729C" w:rsidRDefault="004112BB" w:rsidP="00891A69">
            <w:pPr>
              <w:rPr>
                <w:rFonts w:cstheme="minorHAnsi"/>
                <w:sz w:val="20"/>
                <w:szCs w:val="20"/>
              </w:rPr>
            </w:pPr>
            <w:r>
              <w:rPr>
                <w:rFonts w:cstheme="minorHAnsi"/>
                <w:sz w:val="20"/>
                <w:szCs w:val="20"/>
              </w:rPr>
              <w:t>1.1</w:t>
            </w:r>
          </w:p>
        </w:tc>
        <w:tc>
          <w:tcPr>
            <w:tcW w:w="14713" w:type="dxa"/>
          </w:tcPr>
          <w:p w14:paraId="019FCF8B" w14:textId="77777777" w:rsidR="004112BB" w:rsidRPr="00504E9D" w:rsidRDefault="004112BB" w:rsidP="004112BB">
            <w:pPr>
              <w:widowControl w:val="0"/>
              <w:autoSpaceDE w:val="0"/>
              <w:autoSpaceDN w:val="0"/>
              <w:adjustRightInd w:val="0"/>
              <w:spacing w:before="47" w:line="250" w:lineRule="auto"/>
              <w:ind w:right="40"/>
              <w:jc w:val="both"/>
              <w:rPr>
                <w:rFonts w:ascii="Arial Narrow" w:hAnsi="Arial Narrow"/>
                <w:color w:val="000000"/>
                <w:sz w:val="20"/>
                <w:szCs w:val="20"/>
              </w:rPr>
            </w:pPr>
            <w:r w:rsidRPr="00504E9D">
              <w:rPr>
                <w:rFonts w:ascii="Arial Narrow" w:hAnsi="Arial Narrow"/>
                <w:color w:val="2E2014"/>
                <w:sz w:val="20"/>
                <w:szCs w:val="20"/>
              </w:rPr>
              <w:t>szczegółowy</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zakres</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zmian</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grup</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rodzajowych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środków</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trwałych,</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wartości</w:t>
            </w:r>
            <w:r w:rsidRPr="00504E9D">
              <w:rPr>
                <w:rFonts w:ascii="Arial Narrow" w:hAnsi="Arial Narrow"/>
                <w:color w:val="2E2014"/>
                <w:spacing w:val="1"/>
                <w:sz w:val="20"/>
                <w:szCs w:val="20"/>
              </w:rPr>
              <w:t xml:space="preserve"> </w:t>
            </w:r>
            <w:r w:rsidRPr="00504E9D">
              <w:rPr>
                <w:rFonts w:ascii="Arial Narrow" w:hAnsi="Arial Narrow"/>
                <w:color w:val="2E2014"/>
                <w:sz w:val="20"/>
                <w:szCs w:val="20"/>
              </w:rPr>
              <w:t>niematerialnych i prawnych, zawierający stan tych aktywów na początek roku obrotowego, zwiększenia i zmniejszenia z tytułu: aktualizacji wartości,</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nabycia,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rozchodu,</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przemieszczenia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wewnętrznego</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oraz</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stan</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końcowy,</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a</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dla</w:t>
            </w:r>
            <w:r w:rsidRPr="00504E9D">
              <w:rPr>
                <w:rFonts w:ascii="Arial Narrow" w:hAnsi="Arial Narrow"/>
                <w:color w:val="2E2014"/>
                <w:spacing w:val="-6"/>
                <w:sz w:val="20"/>
                <w:szCs w:val="20"/>
              </w:rPr>
              <w:t xml:space="preserve"> </w:t>
            </w:r>
            <w:r w:rsidRPr="00504E9D">
              <w:rPr>
                <w:rFonts w:ascii="Arial Narrow" w:hAnsi="Arial Narrow"/>
                <w:color w:val="2E2014"/>
                <w:sz w:val="20"/>
                <w:szCs w:val="20"/>
              </w:rPr>
              <w:t>majątku</w:t>
            </w:r>
            <w:r w:rsidRPr="00504E9D">
              <w:rPr>
                <w:rFonts w:ascii="Arial Narrow" w:hAnsi="Arial Narrow"/>
                <w:color w:val="2E2014"/>
                <w:spacing w:val="-7"/>
                <w:sz w:val="20"/>
                <w:szCs w:val="20"/>
              </w:rPr>
              <w:t xml:space="preserve"> </w:t>
            </w:r>
            <w:r w:rsidRPr="00504E9D">
              <w:rPr>
                <w:rFonts w:ascii="Arial Narrow" w:hAnsi="Arial Narrow"/>
                <w:color w:val="2E2014"/>
                <w:sz w:val="20"/>
                <w:szCs w:val="20"/>
              </w:rPr>
              <w:t>amortyzowanego</w:t>
            </w:r>
          </w:p>
          <w:p w14:paraId="6AE9AE15" w14:textId="77777777" w:rsidR="00891A69" w:rsidRDefault="004112BB" w:rsidP="004112BB">
            <w:pPr>
              <w:rPr>
                <w:b/>
                <w:sz w:val="24"/>
                <w:szCs w:val="24"/>
              </w:rPr>
            </w:pPr>
            <w:r w:rsidRPr="00504E9D">
              <w:rPr>
                <w:rFonts w:ascii="Arial Narrow" w:hAnsi="Arial Narrow"/>
                <w:color w:val="2E2014"/>
                <w:sz w:val="20"/>
                <w:szCs w:val="20"/>
              </w:rPr>
              <w:t>– podobne przedstawienie stanów i tytułów zmian dotychczasowej amortyzacji lub umorzenia</w:t>
            </w:r>
          </w:p>
        </w:tc>
      </w:tr>
      <w:tr w:rsidR="00891A69" w14:paraId="094B22AE" w14:textId="77777777" w:rsidTr="00F7080D">
        <w:tc>
          <w:tcPr>
            <w:tcW w:w="704" w:type="dxa"/>
          </w:tcPr>
          <w:p w14:paraId="1BDA15BA" w14:textId="77777777" w:rsidR="00891A69" w:rsidRPr="004E729C" w:rsidRDefault="00891A69" w:rsidP="00891A69">
            <w:pPr>
              <w:rPr>
                <w:rFonts w:cstheme="minorHAnsi"/>
                <w:sz w:val="20"/>
                <w:szCs w:val="20"/>
              </w:rPr>
            </w:pPr>
          </w:p>
        </w:tc>
        <w:tc>
          <w:tcPr>
            <w:tcW w:w="14713" w:type="dxa"/>
          </w:tcPr>
          <w:p w14:paraId="188033AD" w14:textId="77777777" w:rsidR="00891A69" w:rsidRDefault="00891A69" w:rsidP="00891A69">
            <w:pPr>
              <w:rPr>
                <w:b/>
                <w:sz w:val="24"/>
                <w:szCs w:val="24"/>
              </w:rPr>
            </w:pPr>
          </w:p>
        </w:tc>
      </w:tr>
      <w:tr w:rsidR="004112BB" w14:paraId="3C4B6BA6" w14:textId="77777777" w:rsidTr="00F7080D">
        <w:tc>
          <w:tcPr>
            <w:tcW w:w="704" w:type="dxa"/>
          </w:tcPr>
          <w:p w14:paraId="227E34D8" w14:textId="77777777" w:rsidR="004112BB" w:rsidRPr="004E729C" w:rsidRDefault="004112BB" w:rsidP="004112BB">
            <w:pPr>
              <w:rPr>
                <w:rFonts w:cstheme="minorHAnsi"/>
                <w:sz w:val="20"/>
                <w:szCs w:val="20"/>
              </w:rPr>
            </w:pPr>
            <w:r>
              <w:rPr>
                <w:rFonts w:cstheme="minorHAnsi"/>
                <w:sz w:val="20"/>
                <w:szCs w:val="20"/>
              </w:rPr>
              <w:t>1.2</w:t>
            </w:r>
          </w:p>
        </w:tc>
        <w:tc>
          <w:tcPr>
            <w:tcW w:w="14713" w:type="dxa"/>
          </w:tcPr>
          <w:p w14:paraId="5EBE0ED2" w14:textId="77777777" w:rsidR="004112BB" w:rsidRDefault="004112BB" w:rsidP="004112BB">
            <w:pPr>
              <w:widowControl w:val="0"/>
              <w:autoSpaceDE w:val="0"/>
              <w:autoSpaceDN w:val="0"/>
              <w:adjustRightInd w:val="0"/>
              <w:spacing w:before="47"/>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4112BB" w14:paraId="6735C5C6" w14:textId="77777777" w:rsidTr="00F7080D">
        <w:tc>
          <w:tcPr>
            <w:tcW w:w="704" w:type="dxa"/>
          </w:tcPr>
          <w:p w14:paraId="346DA595" w14:textId="77777777" w:rsidR="004112BB" w:rsidRPr="004E729C" w:rsidRDefault="004112BB" w:rsidP="004112BB">
            <w:pPr>
              <w:rPr>
                <w:rFonts w:cstheme="minorHAnsi"/>
                <w:sz w:val="20"/>
                <w:szCs w:val="20"/>
              </w:rPr>
            </w:pPr>
          </w:p>
        </w:tc>
        <w:tc>
          <w:tcPr>
            <w:tcW w:w="14713" w:type="dxa"/>
          </w:tcPr>
          <w:p w14:paraId="6D761CA5" w14:textId="77777777" w:rsidR="004112BB" w:rsidRPr="000D2706" w:rsidRDefault="000D2706" w:rsidP="000D2706">
            <w:pPr>
              <w:rPr>
                <w:sz w:val="24"/>
                <w:szCs w:val="24"/>
              </w:rPr>
            </w:pPr>
            <w:r w:rsidRPr="000D2706">
              <w:rPr>
                <w:sz w:val="24"/>
                <w:szCs w:val="24"/>
              </w:rPr>
              <w:t xml:space="preserve"> nie dotyczy</w:t>
            </w:r>
          </w:p>
        </w:tc>
      </w:tr>
      <w:tr w:rsidR="004112BB" w14:paraId="4005B49E" w14:textId="77777777" w:rsidTr="00F7080D">
        <w:tc>
          <w:tcPr>
            <w:tcW w:w="704" w:type="dxa"/>
          </w:tcPr>
          <w:p w14:paraId="14F1230F" w14:textId="77777777" w:rsidR="004112BB" w:rsidRPr="004E729C" w:rsidRDefault="004112BB" w:rsidP="004112BB">
            <w:pPr>
              <w:rPr>
                <w:rFonts w:cstheme="minorHAnsi"/>
                <w:sz w:val="20"/>
                <w:szCs w:val="20"/>
              </w:rPr>
            </w:pPr>
            <w:r>
              <w:rPr>
                <w:rFonts w:cstheme="minorHAnsi"/>
                <w:sz w:val="20"/>
                <w:szCs w:val="20"/>
              </w:rPr>
              <w:t>1.3</w:t>
            </w:r>
          </w:p>
        </w:tc>
        <w:tc>
          <w:tcPr>
            <w:tcW w:w="14713" w:type="dxa"/>
          </w:tcPr>
          <w:p w14:paraId="01DAC008" w14:textId="77777777" w:rsidR="004112BB" w:rsidRDefault="004112BB" w:rsidP="004112BB">
            <w:pPr>
              <w:widowControl w:val="0"/>
              <w:autoSpaceDE w:val="0"/>
              <w:autoSpaceDN w:val="0"/>
              <w:adjustRightInd w:val="0"/>
              <w:spacing w:before="47" w:line="250" w:lineRule="auto"/>
              <w:ind w:right="40"/>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 długoterminowych aktywów finansowych</w:t>
            </w:r>
          </w:p>
        </w:tc>
      </w:tr>
      <w:tr w:rsidR="004112BB" w14:paraId="31220A57" w14:textId="77777777" w:rsidTr="00F7080D">
        <w:tc>
          <w:tcPr>
            <w:tcW w:w="704" w:type="dxa"/>
          </w:tcPr>
          <w:p w14:paraId="35EEF6B4" w14:textId="77777777" w:rsidR="004112BB" w:rsidRPr="004E729C" w:rsidRDefault="004112BB" w:rsidP="004112BB">
            <w:pPr>
              <w:rPr>
                <w:rFonts w:cstheme="minorHAnsi"/>
                <w:sz w:val="20"/>
                <w:szCs w:val="20"/>
              </w:rPr>
            </w:pPr>
          </w:p>
        </w:tc>
        <w:tc>
          <w:tcPr>
            <w:tcW w:w="14713" w:type="dxa"/>
          </w:tcPr>
          <w:p w14:paraId="2B7B380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112BB" w14:paraId="58C2CB72" w14:textId="77777777" w:rsidTr="00F7080D">
        <w:tc>
          <w:tcPr>
            <w:tcW w:w="704" w:type="dxa"/>
          </w:tcPr>
          <w:p w14:paraId="01F36741" w14:textId="77777777" w:rsidR="004112BB" w:rsidRPr="004E729C" w:rsidRDefault="004112BB" w:rsidP="004112BB">
            <w:pPr>
              <w:rPr>
                <w:rFonts w:cstheme="minorHAnsi"/>
                <w:sz w:val="20"/>
                <w:szCs w:val="20"/>
              </w:rPr>
            </w:pPr>
            <w:r>
              <w:rPr>
                <w:rFonts w:cstheme="minorHAnsi"/>
                <w:sz w:val="20"/>
                <w:szCs w:val="20"/>
              </w:rPr>
              <w:lastRenderedPageBreak/>
              <w:t>1.4</w:t>
            </w:r>
          </w:p>
        </w:tc>
        <w:tc>
          <w:tcPr>
            <w:tcW w:w="14713" w:type="dxa"/>
          </w:tcPr>
          <w:p w14:paraId="71CCCC34" w14:textId="77777777" w:rsidR="004112BB" w:rsidRDefault="004112BB" w:rsidP="004112BB">
            <w:pPr>
              <w:rPr>
                <w:b/>
                <w:sz w:val="24"/>
                <w:szCs w:val="24"/>
              </w:rPr>
            </w:pPr>
            <w:r>
              <w:rPr>
                <w:color w:val="2E2014"/>
                <w:sz w:val="20"/>
                <w:szCs w:val="20"/>
              </w:rPr>
              <w:t>wartość gruntów użytkowanych wieczyście</w:t>
            </w:r>
          </w:p>
        </w:tc>
      </w:tr>
      <w:tr w:rsidR="004112BB" w14:paraId="5B064A92" w14:textId="77777777" w:rsidTr="00F7080D">
        <w:tc>
          <w:tcPr>
            <w:tcW w:w="704" w:type="dxa"/>
          </w:tcPr>
          <w:p w14:paraId="4403BC31" w14:textId="77777777" w:rsidR="004112BB" w:rsidRPr="004E729C" w:rsidRDefault="004112BB" w:rsidP="004112BB">
            <w:pPr>
              <w:rPr>
                <w:rFonts w:cstheme="minorHAnsi"/>
                <w:sz w:val="20"/>
                <w:szCs w:val="20"/>
              </w:rPr>
            </w:pPr>
          </w:p>
        </w:tc>
        <w:tc>
          <w:tcPr>
            <w:tcW w:w="14713" w:type="dxa"/>
          </w:tcPr>
          <w:p w14:paraId="5E576D3B" w14:textId="77777777" w:rsidR="004112BB" w:rsidRDefault="000D2706" w:rsidP="004112BB">
            <w:pPr>
              <w:rPr>
                <w:b/>
                <w:sz w:val="24"/>
                <w:szCs w:val="24"/>
              </w:rPr>
            </w:pPr>
            <w:r>
              <w:rPr>
                <w:sz w:val="24"/>
                <w:szCs w:val="24"/>
              </w:rPr>
              <w:t xml:space="preserve"> </w:t>
            </w:r>
            <w:r w:rsidRPr="000D2706">
              <w:rPr>
                <w:sz w:val="24"/>
                <w:szCs w:val="24"/>
              </w:rPr>
              <w:t>nie dotyczy</w:t>
            </w:r>
          </w:p>
        </w:tc>
      </w:tr>
      <w:tr w:rsidR="004112BB" w14:paraId="14369FC8" w14:textId="77777777" w:rsidTr="00F7080D">
        <w:tc>
          <w:tcPr>
            <w:tcW w:w="704" w:type="dxa"/>
          </w:tcPr>
          <w:p w14:paraId="1B67B096" w14:textId="77777777" w:rsidR="004112BB" w:rsidRPr="004E729C" w:rsidRDefault="004112BB" w:rsidP="004112BB">
            <w:pPr>
              <w:rPr>
                <w:rFonts w:cstheme="minorHAnsi"/>
                <w:sz w:val="20"/>
                <w:szCs w:val="20"/>
              </w:rPr>
            </w:pPr>
            <w:r>
              <w:rPr>
                <w:rFonts w:cstheme="minorHAnsi"/>
                <w:sz w:val="20"/>
                <w:szCs w:val="20"/>
              </w:rPr>
              <w:t>1.5</w:t>
            </w:r>
          </w:p>
        </w:tc>
        <w:tc>
          <w:tcPr>
            <w:tcW w:w="14713" w:type="dxa"/>
          </w:tcPr>
          <w:p w14:paraId="73EE3365" w14:textId="77777777" w:rsidR="004112BB" w:rsidRDefault="00F714CC" w:rsidP="004112BB">
            <w:pPr>
              <w:rPr>
                <w:b/>
                <w:sz w:val="24"/>
                <w:szCs w:val="24"/>
              </w:rPr>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4112BB" w14:paraId="767A29B2" w14:textId="77777777" w:rsidTr="00F7080D">
        <w:tc>
          <w:tcPr>
            <w:tcW w:w="704" w:type="dxa"/>
          </w:tcPr>
          <w:p w14:paraId="0E9C7953" w14:textId="77777777" w:rsidR="004112BB" w:rsidRPr="004E729C" w:rsidRDefault="004112BB" w:rsidP="004112BB">
            <w:pPr>
              <w:rPr>
                <w:rFonts w:cstheme="minorHAnsi"/>
                <w:sz w:val="20"/>
                <w:szCs w:val="20"/>
              </w:rPr>
            </w:pPr>
          </w:p>
        </w:tc>
        <w:tc>
          <w:tcPr>
            <w:tcW w:w="14713" w:type="dxa"/>
          </w:tcPr>
          <w:p w14:paraId="23E72B70" w14:textId="77777777" w:rsidR="004112BB" w:rsidRDefault="000D2706" w:rsidP="004112BB">
            <w:pPr>
              <w:rPr>
                <w:b/>
                <w:sz w:val="24"/>
                <w:szCs w:val="24"/>
              </w:rPr>
            </w:pPr>
            <w:r>
              <w:rPr>
                <w:sz w:val="24"/>
                <w:szCs w:val="24"/>
              </w:rPr>
              <w:t xml:space="preserve"> </w:t>
            </w:r>
            <w:r w:rsidRPr="000D2706">
              <w:rPr>
                <w:sz w:val="24"/>
                <w:szCs w:val="24"/>
              </w:rPr>
              <w:t>nie dotyczy</w:t>
            </w:r>
          </w:p>
        </w:tc>
      </w:tr>
      <w:tr w:rsidR="00F714CC" w14:paraId="673B5AC1" w14:textId="77777777" w:rsidTr="00F7080D">
        <w:tc>
          <w:tcPr>
            <w:tcW w:w="704" w:type="dxa"/>
          </w:tcPr>
          <w:p w14:paraId="479E92D7" w14:textId="77777777" w:rsidR="00F714CC" w:rsidRDefault="00F714CC" w:rsidP="00F714CC">
            <w:pPr>
              <w:widowControl w:val="0"/>
              <w:autoSpaceDE w:val="0"/>
              <w:autoSpaceDN w:val="0"/>
              <w:adjustRightInd w:val="0"/>
              <w:spacing w:before="47"/>
              <w:ind w:right="-20"/>
            </w:pPr>
            <w:r>
              <w:rPr>
                <w:color w:val="2E2014"/>
                <w:sz w:val="20"/>
                <w:szCs w:val="20"/>
              </w:rPr>
              <w:t>1.6.</w:t>
            </w:r>
          </w:p>
        </w:tc>
        <w:tc>
          <w:tcPr>
            <w:tcW w:w="14713" w:type="dxa"/>
          </w:tcPr>
          <w:p w14:paraId="297421A4" w14:textId="77777777" w:rsidR="00F714CC" w:rsidRDefault="00F714CC" w:rsidP="00F714CC">
            <w:pPr>
              <w:widowControl w:val="0"/>
              <w:autoSpaceDE w:val="0"/>
              <w:autoSpaceDN w:val="0"/>
              <w:adjustRightInd w:val="0"/>
              <w:spacing w:before="47" w:line="25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4112BB" w14:paraId="4E5D6D50" w14:textId="77777777" w:rsidTr="00F7080D">
        <w:tc>
          <w:tcPr>
            <w:tcW w:w="704" w:type="dxa"/>
          </w:tcPr>
          <w:p w14:paraId="6B159792" w14:textId="77777777" w:rsidR="004112BB" w:rsidRPr="004E729C" w:rsidRDefault="004112BB" w:rsidP="004112BB">
            <w:pPr>
              <w:rPr>
                <w:rFonts w:cstheme="minorHAnsi"/>
                <w:sz w:val="20"/>
                <w:szCs w:val="20"/>
              </w:rPr>
            </w:pPr>
          </w:p>
        </w:tc>
        <w:tc>
          <w:tcPr>
            <w:tcW w:w="14713" w:type="dxa"/>
          </w:tcPr>
          <w:p w14:paraId="3664A6BD"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720046" w14:paraId="18BD7C7E" w14:textId="77777777" w:rsidTr="00F7080D">
        <w:tc>
          <w:tcPr>
            <w:tcW w:w="704" w:type="dxa"/>
          </w:tcPr>
          <w:p w14:paraId="713768EE" w14:textId="77777777" w:rsidR="00720046" w:rsidRDefault="00720046" w:rsidP="00720046">
            <w:pPr>
              <w:widowControl w:val="0"/>
              <w:autoSpaceDE w:val="0"/>
              <w:autoSpaceDN w:val="0"/>
              <w:adjustRightInd w:val="0"/>
              <w:spacing w:before="46"/>
              <w:ind w:right="-20"/>
            </w:pPr>
            <w:r>
              <w:rPr>
                <w:color w:val="2E2014"/>
                <w:sz w:val="20"/>
                <w:szCs w:val="20"/>
              </w:rPr>
              <w:t>1.7.</w:t>
            </w:r>
          </w:p>
        </w:tc>
        <w:tc>
          <w:tcPr>
            <w:tcW w:w="14713" w:type="dxa"/>
          </w:tcPr>
          <w:p w14:paraId="75C16E9D" w14:textId="77777777" w:rsidR="00720046" w:rsidRDefault="00720046" w:rsidP="00720046">
            <w:pPr>
              <w:widowControl w:val="0"/>
              <w:autoSpaceDE w:val="0"/>
              <w:autoSpaceDN w:val="0"/>
              <w:adjustRightInd w:val="0"/>
              <w:spacing w:before="46" w:line="25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obrotowego, zwiększeniach, wykorzystaniu, rozwiązaniu i stanie na koniec roku obrotowego, z uwzględnieniem należności finansowych jednostek samorządu terytorialnego (stan pożyczek zagrożonych)</w:t>
            </w:r>
          </w:p>
        </w:tc>
      </w:tr>
      <w:tr w:rsidR="004112BB" w14:paraId="3E4A9DA8" w14:textId="77777777" w:rsidTr="00F7080D">
        <w:tc>
          <w:tcPr>
            <w:tcW w:w="704" w:type="dxa"/>
          </w:tcPr>
          <w:p w14:paraId="385DA033" w14:textId="77777777" w:rsidR="004112BB" w:rsidRPr="004E729C" w:rsidRDefault="004112BB" w:rsidP="004112BB">
            <w:pPr>
              <w:rPr>
                <w:rFonts w:cstheme="minorHAnsi"/>
                <w:sz w:val="20"/>
                <w:szCs w:val="20"/>
              </w:rPr>
            </w:pPr>
          </w:p>
        </w:tc>
        <w:tc>
          <w:tcPr>
            <w:tcW w:w="14713" w:type="dxa"/>
          </w:tcPr>
          <w:p w14:paraId="7AD7A7BB"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8A129F" w14:paraId="20A3FE75" w14:textId="77777777" w:rsidTr="00F7080D">
        <w:tc>
          <w:tcPr>
            <w:tcW w:w="704" w:type="dxa"/>
          </w:tcPr>
          <w:p w14:paraId="4F8EFF16" w14:textId="77777777" w:rsidR="008A129F" w:rsidRDefault="008A129F" w:rsidP="008A129F">
            <w:pPr>
              <w:widowControl w:val="0"/>
              <w:autoSpaceDE w:val="0"/>
              <w:autoSpaceDN w:val="0"/>
              <w:adjustRightInd w:val="0"/>
              <w:spacing w:before="46"/>
              <w:ind w:right="-20"/>
            </w:pPr>
            <w:r>
              <w:rPr>
                <w:color w:val="2E2014"/>
                <w:sz w:val="20"/>
                <w:szCs w:val="20"/>
              </w:rPr>
              <w:t>1.8.</w:t>
            </w:r>
          </w:p>
        </w:tc>
        <w:tc>
          <w:tcPr>
            <w:tcW w:w="14713" w:type="dxa"/>
          </w:tcPr>
          <w:p w14:paraId="3BDCCCA7" w14:textId="77777777" w:rsidR="008A129F" w:rsidRDefault="008A129F" w:rsidP="008A129F">
            <w:pPr>
              <w:widowControl w:val="0"/>
              <w:autoSpaceDE w:val="0"/>
              <w:autoSpaceDN w:val="0"/>
              <w:adjustRightInd w:val="0"/>
              <w:spacing w:before="46" w:line="25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4112BB" w14:paraId="238CDF6A" w14:textId="77777777" w:rsidTr="00F7080D">
        <w:tc>
          <w:tcPr>
            <w:tcW w:w="704" w:type="dxa"/>
          </w:tcPr>
          <w:p w14:paraId="4E659589" w14:textId="77777777" w:rsidR="004112BB" w:rsidRPr="004E729C" w:rsidRDefault="004112BB" w:rsidP="004112BB">
            <w:pPr>
              <w:rPr>
                <w:rFonts w:cstheme="minorHAnsi"/>
                <w:sz w:val="20"/>
                <w:szCs w:val="20"/>
              </w:rPr>
            </w:pPr>
          </w:p>
        </w:tc>
        <w:tc>
          <w:tcPr>
            <w:tcW w:w="14713" w:type="dxa"/>
          </w:tcPr>
          <w:p w14:paraId="2A268A1A"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D04A37" w14:paraId="60A5D4F5" w14:textId="77777777" w:rsidTr="00F7080D">
        <w:tc>
          <w:tcPr>
            <w:tcW w:w="704" w:type="dxa"/>
          </w:tcPr>
          <w:p w14:paraId="6E63A26C" w14:textId="77777777" w:rsidR="00D04A37" w:rsidRDefault="00D04A37" w:rsidP="00D04A37">
            <w:pPr>
              <w:widowControl w:val="0"/>
              <w:autoSpaceDE w:val="0"/>
              <w:autoSpaceDN w:val="0"/>
              <w:adjustRightInd w:val="0"/>
              <w:spacing w:before="46"/>
              <w:ind w:right="-20"/>
            </w:pPr>
            <w:r>
              <w:rPr>
                <w:color w:val="2E2014"/>
                <w:sz w:val="20"/>
                <w:szCs w:val="20"/>
              </w:rPr>
              <w:t>1.9.</w:t>
            </w:r>
          </w:p>
        </w:tc>
        <w:tc>
          <w:tcPr>
            <w:tcW w:w="14713" w:type="dxa"/>
          </w:tcPr>
          <w:p w14:paraId="7F5AFCEC" w14:textId="77777777" w:rsidR="00D04A37" w:rsidRDefault="00D04A37" w:rsidP="00D04A37">
            <w:pPr>
              <w:widowControl w:val="0"/>
              <w:autoSpaceDE w:val="0"/>
              <w:autoSpaceDN w:val="0"/>
              <w:adjustRightInd w:val="0"/>
              <w:spacing w:before="46" w:line="25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0C5D31" w14:paraId="3BCCFE67" w14:textId="77777777" w:rsidTr="00F7080D">
        <w:tc>
          <w:tcPr>
            <w:tcW w:w="704" w:type="dxa"/>
          </w:tcPr>
          <w:p w14:paraId="54E79225" w14:textId="77777777" w:rsidR="000C5D31" w:rsidRDefault="000C5D31" w:rsidP="000C5D31">
            <w:pPr>
              <w:widowControl w:val="0"/>
              <w:autoSpaceDE w:val="0"/>
              <w:autoSpaceDN w:val="0"/>
              <w:adjustRightInd w:val="0"/>
              <w:spacing w:before="46"/>
              <w:ind w:right="-20"/>
            </w:pPr>
            <w:r>
              <w:rPr>
                <w:color w:val="2E2014"/>
                <w:sz w:val="20"/>
                <w:szCs w:val="20"/>
              </w:rPr>
              <w:t>a)</w:t>
            </w:r>
          </w:p>
        </w:tc>
        <w:tc>
          <w:tcPr>
            <w:tcW w:w="14713" w:type="dxa"/>
          </w:tcPr>
          <w:p w14:paraId="52DE78CC" w14:textId="77777777" w:rsidR="000C5D31" w:rsidRDefault="000C5D31" w:rsidP="000C5D31">
            <w:pPr>
              <w:widowControl w:val="0"/>
              <w:autoSpaceDE w:val="0"/>
              <w:autoSpaceDN w:val="0"/>
              <w:adjustRightInd w:val="0"/>
              <w:spacing w:before="46"/>
              <w:ind w:right="-20"/>
            </w:pPr>
            <w:r>
              <w:rPr>
                <w:color w:val="2E2014"/>
                <w:sz w:val="20"/>
                <w:szCs w:val="20"/>
              </w:rPr>
              <w:t>powyżej 1 roku do 3 lat</w:t>
            </w:r>
          </w:p>
        </w:tc>
      </w:tr>
      <w:tr w:rsidR="004112BB" w14:paraId="5D7DF857" w14:textId="77777777" w:rsidTr="00F7080D">
        <w:tc>
          <w:tcPr>
            <w:tcW w:w="704" w:type="dxa"/>
          </w:tcPr>
          <w:p w14:paraId="42489C85" w14:textId="77777777" w:rsidR="004112BB" w:rsidRPr="004E729C" w:rsidRDefault="004112BB" w:rsidP="004112BB">
            <w:pPr>
              <w:rPr>
                <w:rFonts w:cstheme="minorHAnsi"/>
                <w:sz w:val="20"/>
                <w:szCs w:val="20"/>
              </w:rPr>
            </w:pPr>
          </w:p>
        </w:tc>
        <w:tc>
          <w:tcPr>
            <w:tcW w:w="14713" w:type="dxa"/>
          </w:tcPr>
          <w:p w14:paraId="76A971C1"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C5D31" w14:paraId="0FDA2355" w14:textId="77777777" w:rsidTr="00F7080D">
        <w:tc>
          <w:tcPr>
            <w:tcW w:w="704" w:type="dxa"/>
          </w:tcPr>
          <w:p w14:paraId="44AD0BEE" w14:textId="77777777" w:rsidR="000C5D31" w:rsidRDefault="000C5D31" w:rsidP="000C5D31">
            <w:pPr>
              <w:widowControl w:val="0"/>
              <w:autoSpaceDE w:val="0"/>
              <w:autoSpaceDN w:val="0"/>
              <w:adjustRightInd w:val="0"/>
              <w:spacing w:before="46"/>
              <w:ind w:right="-20"/>
            </w:pPr>
            <w:r>
              <w:rPr>
                <w:color w:val="2E2014"/>
                <w:sz w:val="20"/>
                <w:szCs w:val="20"/>
              </w:rPr>
              <w:t>b)</w:t>
            </w:r>
          </w:p>
        </w:tc>
        <w:tc>
          <w:tcPr>
            <w:tcW w:w="14713" w:type="dxa"/>
          </w:tcPr>
          <w:p w14:paraId="3DAF79A2" w14:textId="77777777" w:rsidR="000C5D31" w:rsidRDefault="000C5D31" w:rsidP="000C5D31">
            <w:pPr>
              <w:widowControl w:val="0"/>
              <w:autoSpaceDE w:val="0"/>
              <w:autoSpaceDN w:val="0"/>
              <w:adjustRightInd w:val="0"/>
              <w:spacing w:before="46"/>
              <w:ind w:right="-20"/>
            </w:pPr>
            <w:r>
              <w:rPr>
                <w:color w:val="2E2014"/>
                <w:sz w:val="20"/>
                <w:szCs w:val="20"/>
              </w:rPr>
              <w:t>powyżej 3 do 5 lat</w:t>
            </w:r>
          </w:p>
        </w:tc>
      </w:tr>
      <w:tr w:rsidR="004112BB" w14:paraId="0B85F4F7" w14:textId="77777777" w:rsidTr="00F7080D">
        <w:tc>
          <w:tcPr>
            <w:tcW w:w="704" w:type="dxa"/>
          </w:tcPr>
          <w:p w14:paraId="3E8A2170" w14:textId="77777777" w:rsidR="004112BB" w:rsidRPr="004E729C" w:rsidRDefault="004112BB" w:rsidP="004112BB">
            <w:pPr>
              <w:rPr>
                <w:rFonts w:cstheme="minorHAnsi"/>
                <w:sz w:val="20"/>
                <w:szCs w:val="20"/>
              </w:rPr>
            </w:pPr>
          </w:p>
        </w:tc>
        <w:tc>
          <w:tcPr>
            <w:tcW w:w="14713" w:type="dxa"/>
          </w:tcPr>
          <w:p w14:paraId="543189F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0935A5" w14:paraId="3B7492A4" w14:textId="77777777" w:rsidTr="00F7080D">
        <w:tc>
          <w:tcPr>
            <w:tcW w:w="704" w:type="dxa"/>
          </w:tcPr>
          <w:p w14:paraId="2D13585C" w14:textId="77777777" w:rsidR="000935A5" w:rsidRDefault="000935A5" w:rsidP="000935A5">
            <w:pPr>
              <w:widowControl w:val="0"/>
              <w:autoSpaceDE w:val="0"/>
              <w:autoSpaceDN w:val="0"/>
              <w:adjustRightInd w:val="0"/>
              <w:spacing w:before="47"/>
              <w:ind w:right="-20"/>
            </w:pPr>
            <w:r>
              <w:rPr>
                <w:color w:val="2E2014"/>
                <w:sz w:val="20"/>
                <w:szCs w:val="20"/>
              </w:rPr>
              <w:t>c)</w:t>
            </w:r>
          </w:p>
        </w:tc>
        <w:tc>
          <w:tcPr>
            <w:tcW w:w="14713" w:type="dxa"/>
          </w:tcPr>
          <w:p w14:paraId="5A3196D7" w14:textId="77777777" w:rsidR="000935A5" w:rsidRDefault="000935A5" w:rsidP="000935A5">
            <w:pPr>
              <w:widowControl w:val="0"/>
              <w:autoSpaceDE w:val="0"/>
              <w:autoSpaceDN w:val="0"/>
              <w:adjustRightInd w:val="0"/>
              <w:spacing w:before="47"/>
              <w:ind w:right="-20"/>
            </w:pPr>
            <w:r>
              <w:rPr>
                <w:color w:val="2E2014"/>
                <w:sz w:val="20"/>
                <w:szCs w:val="20"/>
              </w:rPr>
              <w:t>powyżej 5 lat</w:t>
            </w:r>
          </w:p>
        </w:tc>
      </w:tr>
      <w:tr w:rsidR="004112BB" w14:paraId="031A62A2" w14:textId="77777777" w:rsidTr="00F7080D">
        <w:tc>
          <w:tcPr>
            <w:tcW w:w="704" w:type="dxa"/>
          </w:tcPr>
          <w:p w14:paraId="022A83EF" w14:textId="77777777" w:rsidR="004112BB" w:rsidRPr="004E729C" w:rsidRDefault="004112BB" w:rsidP="004112BB">
            <w:pPr>
              <w:rPr>
                <w:rFonts w:cstheme="minorHAnsi"/>
                <w:sz w:val="20"/>
                <w:szCs w:val="20"/>
              </w:rPr>
            </w:pPr>
          </w:p>
        </w:tc>
        <w:tc>
          <w:tcPr>
            <w:tcW w:w="14713" w:type="dxa"/>
          </w:tcPr>
          <w:p w14:paraId="34141FF2"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4E00" w14:paraId="5D3FCFE0" w14:textId="77777777" w:rsidTr="00F7080D">
        <w:tc>
          <w:tcPr>
            <w:tcW w:w="704" w:type="dxa"/>
          </w:tcPr>
          <w:p w14:paraId="2646918F" w14:textId="77777777" w:rsidR="002C4E00" w:rsidRDefault="002C4E00" w:rsidP="002C4E00">
            <w:pPr>
              <w:widowControl w:val="0"/>
              <w:autoSpaceDE w:val="0"/>
              <w:autoSpaceDN w:val="0"/>
              <w:adjustRightInd w:val="0"/>
              <w:spacing w:before="47"/>
              <w:ind w:right="-20"/>
            </w:pPr>
            <w:r>
              <w:rPr>
                <w:color w:val="2E2014"/>
                <w:sz w:val="20"/>
                <w:szCs w:val="20"/>
              </w:rPr>
              <w:t>1.10.</w:t>
            </w:r>
          </w:p>
        </w:tc>
        <w:tc>
          <w:tcPr>
            <w:tcW w:w="14713" w:type="dxa"/>
          </w:tcPr>
          <w:p w14:paraId="7C4AD0F9" w14:textId="77777777" w:rsidR="002C4E00" w:rsidRDefault="002C4E00" w:rsidP="002C4E00">
            <w:pPr>
              <w:widowControl w:val="0"/>
              <w:autoSpaceDE w:val="0"/>
              <w:autoSpaceDN w:val="0"/>
              <w:adjustRightInd w:val="0"/>
              <w:spacing w:before="47" w:line="25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w:t>
            </w:r>
            <w:r>
              <w:rPr>
                <w:color w:val="2E2014"/>
                <w:spacing w:val="1"/>
                <w:sz w:val="20"/>
                <w:szCs w:val="20"/>
              </w:rPr>
              <w:t xml:space="preserve"> </w:t>
            </w:r>
            <w:r>
              <w:rPr>
                <w:color w:val="2E2014"/>
                <w:sz w:val="20"/>
                <w:szCs w:val="20"/>
              </w:rPr>
              <w:t>sytuacji</w:t>
            </w:r>
            <w:r>
              <w:rPr>
                <w:color w:val="2E2014"/>
                <w:spacing w:val="1"/>
                <w:sz w:val="20"/>
                <w:szCs w:val="20"/>
              </w:rPr>
              <w:t xml:space="preserve"> </w:t>
            </w:r>
            <w:r>
              <w:rPr>
                <w:color w:val="2E2014"/>
                <w:sz w:val="20"/>
                <w:szCs w:val="20"/>
              </w:rPr>
              <w:t>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Pr>
                <w:color w:val="2E2014"/>
                <w:spacing w:val="-2"/>
                <w:sz w:val="20"/>
                <w:szCs w:val="20"/>
              </w:rPr>
              <w:t xml:space="preserve">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4112BB" w14:paraId="32BBE386" w14:textId="77777777" w:rsidTr="00F7080D">
        <w:tc>
          <w:tcPr>
            <w:tcW w:w="704" w:type="dxa"/>
          </w:tcPr>
          <w:p w14:paraId="7416A21C" w14:textId="77777777" w:rsidR="004112BB" w:rsidRPr="004E729C" w:rsidRDefault="004112BB" w:rsidP="004112BB">
            <w:pPr>
              <w:rPr>
                <w:rFonts w:cstheme="minorHAnsi"/>
                <w:sz w:val="20"/>
                <w:szCs w:val="20"/>
              </w:rPr>
            </w:pPr>
          </w:p>
        </w:tc>
        <w:tc>
          <w:tcPr>
            <w:tcW w:w="14713" w:type="dxa"/>
          </w:tcPr>
          <w:p w14:paraId="2355EEEE"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D20B6" w14:paraId="2E3D098A" w14:textId="77777777" w:rsidTr="00F7080D">
        <w:tc>
          <w:tcPr>
            <w:tcW w:w="704" w:type="dxa"/>
          </w:tcPr>
          <w:p w14:paraId="6D1454F5" w14:textId="77777777" w:rsidR="006D20B6" w:rsidRDefault="006D20B6" w:rsidP="006D20B6">
            <w:pPr>
              <w:widowControl w:val="0"/>
              <w:autoSpaceDE w:val="0"/>
              <w:autoSpaceDN w:val="0"/>
              <w:adjustRightInd w:val="0"/>
              <w:spacing w:before="47"/>
              <w:ind w:right="-20"/>
            </w:pPr>
            <w:r>
              <w:rPr>
                <w:color w:val="2E2014"/>
                <w:sz w:val="20"/>
                <w:szCs w:val="20"/>
              </w:rPr>
              <w:t>1.11.</w:t>
            </w:r>
          </w:p>
        </w:tc>
        <w:tc>
          <w:tcPr>
            <w:tcW w:w="14713" w:type="dxa"/>
          </w:tcPr>
          <w:p w14:paraId="400C2D92" w14:textId="77777777" w:rsidR="006D20B6" w:rsidRDefault="006D20B6" w:rsidP="006D20B6">
            <w:pPr>
              <w:widowControl w:val="0"/>
              <w:autoSpaceDE w:val="0"/>
              <w:autoSpaceDN w:val="0"/>
              <w:adjustRightInd w:val="0"/>
              <w:spacing w:before="47" w:line="25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4112BB" w14:paraId="1C362B17" w14:textId="77777777" w:rsidTr="00F7080D">
        <w:tc>
          <w:tcPr>
            <w:tcW w:w="704" w:type="dxa"/>
          </w:tcPr>
          <w:p w14:paraId="76A3C241" w14:textId="77777777" w:rsidR="004112BB" w:rsidRPr="004E729C" w:rsidRDefault="004112BB" w:rsidP="004112BB">
            <w:pPr>
              <w:rPr>
                <w:rFonts w:cstheme="minorHAnsi"/>
                <w:sz w:val="20"/>
                <w:szCs w:val="20"/>
              </w:rPr>
            </w:pPr>
          </w:p>
        </w:tc>
        <w:tc>
          <w:tcPr>
            <w:tcW w:w="14713" w:type="dxa"/>
          </w:tcPr>
          <w:p w14:paraId="036030A0"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2C6CED" w14:paraId="19F2841C" w14:textId="77777777" w:rsidTr="00F7080D">
        <w:tc>
          <w:tcPr>
            <w:tcW w:w="704" w:type="dxa"/>
          </w:tcPr>
          <w:p w14:paraId="651FD756" w14:textId="77777777" w:rsidR="002C6CED" w:rsidRDefault="002C6CED" w:rsidP="002C6CED">
            <w:pPr>
              <w:widowControl w:val="0"/>
              <w:autoSpaceDE w:val="0"/>
              <w:autoSpaceDN w:val="0"/>
              <w:adjustRightInd w:val="0"/>
              <w:spacing w:before="47"/>
              <w:ind w:right="-20"/>
            </w:pPr>
            <w:r>
              <w:rPr>
                <w:color w:val="2E2014"/>
                <w:sz w:val="20"/>
                <w:szCs w:val="20"/>
              </w:rPr>
              <w:t>1.12.</w:t>
            </w:r>
          </w:p>
        </w:tc>
        <w:tc>
          <w:tcPr>
            <w:tcW w:w="14713" w:type="dxa"/>
          </w:tcPr>
          <w:p w14:paraId="1194F11C" w14:textId="77777777" w:rsidR="002C6CED" w:rsidRDefault="002C6CED" w:rsidP="002C6CED">
            <w:pPr>
              <w:widowControl w:val="0"/>
              <w:autoSpaceDE w:val="0"/>
              <w:autoSpaceDN w:val="0"/>
              <w:adjustRightInd w:val="0"/>
              <w:spacing w:before="47" w:line="25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4112BB" w14:paraId="08C22817" w14:textId="77777777" w:rsidTr="00F7080D">
        <w:tc>
          <w:tcPr>
            <w:tcW w:w="704" w:type="dxa"/>
          </w:tcPr>
          <w:p w14:paraId="07C2DDD9" w14:textId="77777777" w:rsidR="004112BB" w:rsidRPr="004E729C" w:rsidRDefault="004112BB" w:rsidP="004112BB">
            <w:pPr>
              <w:rPr>
                <w:rFonts w:cstheme="minorHAnsi"/>
                <w:sz w:val="20"/>
                <w:szCs w:val="20"/>
              </w:rPr>
            </w:pPr>
          </w:p>
        </w:tc>
        <w:tc>
          <w:tcPr>
            <w:tcW w:w="14713" w:type="dxa"/>
          </w:tcPr>
          <w:p w14:paraId="59C57FBC"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0FC7FE73" w14:textId="77777777" w:rsidTr="00F7080D">
        <w:tc>
          <w:tcPr>
            <w:tcW w:w="704" w:type="dxa"/>
          </w:tcPr>
          <w:p w14:paraId="1B88B733" w14:textId="77777777" w:rsidR="006532F0" w:rsidRDefault="006532F0" w:rsidP="006532F0">
            <w:pPr>
              <w:widowControl w:val="0"/>
              <w:autoSpaceDE w:val="0"/>
              <w:autoSpaceDN w:val="0"/>
              <w:adjustRightInd w:val="0"/>
              <w:spacing w:before="47"/>
              <w:ind w:right="-20"/>
            </w:pPr>
            <w:r>
              <w:rPr>
                <w:color w:val="2E2014"/>
                <w:sz w:val="20"/>
                <w:szCs w:val="20"/>
              </w:rPr>
              <w:t>1.13.</w:t>
            </w:r>
          </w:p>
        </w:tc>
        <w:tc>
          <w:tcPr>
            <w:tcW w:w="14713" w:type="dxa"/>
          </w:tcPr>
          <w:p w14:paraId="66E8E5E2" w14:textId="77777777" w:rsidR="006532F0" w:rsidRDefault="006532F0" w:rsidP="006532F0">
            <w:pPr>
              <w:widowControl w:val="0"/>
              <w:autoSpaceDE w:val="0"/>
              <w:autoSpaceDN w:val="0"/>
              <w:adjustRightInd w:val="0"/>
              <w:spacing w:before="47" w:line="250" w:lineRule="auto"/>
              <w:ind w:right="40"/>
              <w:jc w:val="both"/>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4112BB" w14:paraId="5041FA80" w14:textId="77777777" w:rsidTr="00F7080D">
        <w:tc>
          <w:tcPr>
            <w:tcW w:w="704" w:type="dxa"/>
          </w:tcPr>
          <w:p w14:paraId="0679321C" w14:textId="77777777" w:rsidR="004112BB" w:rsidRPr="004E729C" w:rsidRDefault="004112BB" w:rsidP="004112BB">
            <w:pPr>
              <w:rPr>
                <w:rFonts w:cstheme="minorHAnsi"/>
                <w:sz w:val="20"/>
                <w:szCs w:val="20"/>
              </w:rPr>
            </w:pPr>
          </w:p>
        </w:tc>
        <w:tc>
          <w:tcPr>
            <w:tcW w:w="14713" w:type="dxa"/>
          </w:tcPr>
          <w:p w14:paraId="728415B7"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1F5B6E01" w14:textId="77777777" w:rsidTr="00F7080D">
        <w:tc>
          <w:tcPr>
            <w:tcW w:w="704" w:type="dxa"/>
          </w:tcPr>
          <w:p w14:paraId="0E33E56F" w14:textId="77777777" w:rsidR="006532F0" w:rsidRDefault="006532F0" w:rsidP="006532F0">
            <w:pPr>
              <w:widowControl w:val="0"/>
              <w:autoSpaceDE w:val="0"/>
              <w:autoSpaceDN w:val="0"/>
              <w:adjustRightInd w:val="0"/>
              <w:spacing w:before="47"/>
              <w:ind w:right="-20"/>
            </w:pPr>
            <w:r>
              <w:rPr>
                <w:color w:val="2E2014"/>
                <w:sz w:val="20"/>
                <w:szCs w:val="20"/>
              </w:rPr>
              <w:t>1.14.</w:t>
            </w:r>
          </w:p>
        </w:tc>
        <w:tc>
          <w:tcPr>
            <w:tcW w:w="14713" w:type="dxa"/>
          </w:tcPr>
          <w:p w14:paraId="77F57A22" w14:textId="77777777" w:rsidR="006532F0" w:rsidRDefault="006532F0" w:rsidP="006532F0">
            <w:pPr>
              <w:widowControl w:val="0"/>
              <w:autoSpaceDE w:val="0"/>
              <w:autoSpaceDN w:val="0"/>
              <w:adjustRightInd w:val="0"/>
              <w:spacing w:before="47"/>
              <w:ind w:right="-20"/>
            </w:pPr>
            <w:r>
              <w:rPr>
                <w:color w:val="2E2014"/>
                <w:sz w:val="20"/>
                <w:szCs w:val="20"/>
              </w:rPr>
              <w:t>łączną kwotę otrzymanych przez jednostkę gwarancji i poręczeń niewykazanych w bilansie</w:t>
            </w:r>
          </w:p>
        </w:tc>
      </w:tr>
      <w:tr w:rsidR="004112BB" w14:paraId="5F3C1397" w14:textId="77777777" w:rsidTr="00F7080D">
        <w:tc>
          <w:tcPr>
            <w:tcW w:w="704" w:type="dxa"/>
          </w:tcPr>
          <w:p w14:paraId="1197D563" w14:textId="77777777" w:rsidR="004112BB" w:rsidRPr="004E729C" w:rsidRDefault="004112BB" w:rsidP="004112BB">
            <w:pPr>
              <w:rPr>
                <w:rFonts w:cstheme="minorHAnsi"/>
                <w:sz w:val="20"/>
                <w:szCs w:val="20"/>
              </w:rPr>
            </w:pPr>
          </w:p>
        </w:tc>
        <w:tc>
          <w:tcPr>
            <w:tcW w:w="14713" w:type="dxa"/>
          </w:tcPr>
          <w:p w14:paraId="08E1F336"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2F0" w14:paraId="6C3A9A1F" w14:textId="77777777" w:rsidTr="00F7080D">
        <w:tc>
          <w:tcPr>
            <w:tcW w:w="704" w:type="dxa"/>
          </w:tcPr>
          <w:p w14:paraId="1EC871CE" w14:textId="77777777" w:rsidR="006532F0" w:rsidRDefault="006532F0" w:rsidP="006532F0">
            <w:pPr>
              <w:widowControl w:val="0"/>
              <w:autoSpaceDE w:val="0"/>
              <w:autoSpaceDN w:val="0"/>
              <w:adjustRightInd w:val="0"/>
              <w:spacing w:before="47"/>
              <w:ind w:right="-20"/>
            </w:pPr>
            <w:r>
              <w:rPr>
                <w:color w:val="2E2014"/>
                <w:sz w:val="20"/>
                <w:szCs w:val="20"/>
              </w:rPr>
              <w:t>1.15.</w:t>
            </w:r>
          </w:p>
        </w:tc>
        <w:tc>
          <w:tcPr>
            <w:tcW w:w="14713" w:type="dxa"/>
          </w:tcPr>
          <w:p w14:paraId="0AC2BF89" w14:textId="77777777" w:rsidR="006532F0" w:rsidRDefault="006532F0" w:rsidP="006532F0">
            <w:pPr>
              <w:widowControl w:val="0"/>
              <w:autoSpaceDE w:val="0"/>
              <w:autoSpaceDN w:val="0"/>
              <w:adjustRightInd w:val="0"/>
              <w:spacing w:before="47"/>
              <w:ind w:right="-20"/>
            </w:pPr>
            <w:r>
              <w:rPr>
                <w:color w:val="2E2014"/>
                <w:sz w:val="20"/>
                <w:szCs w:val="20"/>
              </w:rPr>
              <w:t>kwotę wypłaconych środków pieniężnych na świadczenia pracownicze</w:t>
            </w:r>
          </w:p>
        </w:tc>
      </w:tr>
      <w:tr w:rsidR="004112BB" w14:paraId="6B7E2F8C" w14:textId="77777777" w:rsidTr="00F7080D">
        <w:tc>
          <w:tcPr>
            <w:tcW w:w="704" w:type="dxa"/>
          </w:tcPr>
          <w:p w14:paraId="1F378FAC" w14:textId="77777777" w:rsidR="004112BB" w:rsidRPr="0014243E" w:rsidRDefault="004112BB" w:rsidP="004112BB">
            <w:pPr>
              <w:rPr>
                <w:rFonts w:cstheme="minorHAnsi"/>
                <w:color w:val="EE0000"/>
                <w:sz w:val="20"/>
                <w:szCs w:val="20"/>
              </w:rPr>
            </w:pPr>
          </w:p>
        </w:tc>
        <w:tc>
          <w:tcPr>
            <w:tcW w:w="14713" w:type="dxa"/>
          </w:tcPr>
          <w:p w14:paraId="318F8F6E" w14:textId="1BB20DC6" w:rsidR="004112BB" w:rsidRPr="0014243E" w:rsidRDefault="0005589E" w:rsidP="00BC4F74">
            <w:pPr>
              <w:rPr>
                <w:color w:val="EE0000"/>
                <w:sz w:val="24"/>
                <w:szCs w:val="24"/>
              </w:rPr>
            </w:pPr>
            <w:r w:rsidRPr="0005589E">
              <w:rPr>
                <w:sz w:val="24"/>
                <w:szCs w:val="24"/>
              </w:rPr>
              <w:t>328 43,31</w:t>
            </w:r>
            <w:r w:rsidR="00020B42" w:rsidRPr="0005589E">
              <w:rPr>
                <w:sz w:val="24"/>
                <w:szCs w:val="24"/>
              </w:rPr>
              <w:t xml:space="preserve"> zł</w:t>
            </w:r>
          </w:p>
        </w:tc>
      </w:tr>
      <w:tr w:rsidR="006532F0" w14:paraId="5E091B24" w14:textId="77777777" w:rsidTr="00F7080D">
        <w:tc>
          <w:tcPr>
            <w:tcW w:w="704" w:type="dxa"/>
          </w:tcPr>
          <w:p w14:paraId="62F2FDBA" w14:textId="77777777" w:rsidR="006532F0" w:rsidRDefault="006532F0" w:rsidP="006532F0">
            <w:pPr>
              <w:widowControl w:val="0"/>
              <w:autoSpaceDE w:val="0"/>
              <w:autoSpaceDN w:val="0"/>
              <w:adjustRightInd w:val="0"/>
              <w:spacing w:before="47"/>
              <w:ind w:right="-20"/>
            </w:pPr>
            <w:r>
              <w:rPr>
                <w:color w:val="2E2014"/>
                <w:sz w:val="20"/>
                <w:szCs w:val="20"/>
              </w:rPr>
              <w:lastRenderedPageBreak/>
              <w:t>1.16.</w:t>
            </w:r>
          </w:p>
        </w:tc>
        <w:tc>
          <w:tcPr>
            <w:tcW w:w="14713" w:type="dxa"/>
          </w:tcPr>
          <w:p w14:paraId="1EFCA9C1" w14:textId="77777777" w:rsidR="00D30100" w:rsidRPr="00D30100" w:rsidRDefault="00D30100" w:rsidP="00D30100">
            <w:pPr>
              <w:widowControl w:val="0"/>
              <w:autoSpaceDE w:val="0"/>
              <w:autoSpaceDN w:val="0"/>
              <w:adjustRightInd w:val="0"/>
              <w:spacing w:before="47"/>
              <w:ind w:right="-20"/>
              <w:rPr>
                <w:color w:val="2E2014"/>
                <w:sz w:val="20"/>
                <w:szCs w:val="20"/>
              </w:rPr>
            </w:pPr>
            <w:r>
              <w:rPr>
                <w:color w:val="2E2014"/>
                <w:sz w:val="20"/>
                <w:szCs w:val="20"/>
              </w:rPr>
              <w:t>inne informacje</w:t>
            </w:r>
          </w:p>
        </w:tc>
      </w:tr>
      <w:tr w:rsidR="004112BB" w14:paraId="789D8E30" w14:textId="77777777" w:rsidTr="00F7080D">
        <w:tc>
          <w:tcPr>
            <w:tcW w:w="704" w:type="dxa"/>
          </w:tcPr>
          <w:p w14:paraId="1E631F9A" w14:textId="77777777" w:rsidR="004112BB" w:rsidRPr="004E729C" w:rsidRDefault="004112BB" w:rsidP="004112BB">
            <w:pPr>
              <w:rPr>
                <w:rFonts w:cstheme="minorHAnsi"/>
                <w:sz w:val="20"/>
                <w:szCs w:val="20"/>
              </w:rPr>
            </w:pPr>
          </w:p>
        </w:tc>
        <w:tc>
          <w:tcPr>
            <w:tcW w:w="14713" w:type="dxa"/>
          </w:tcPr>
          <w:p w14:paraId="5BC02385" w14:textId="77777777" w:rsidR="00D30100" w:rsidRDefault="00D30100">
            <w:r>
              <w:t>B. Informacje uzupełniające istotne dla rzetelności i przejrzystości finansowej i majątkowej:</w:t>
            </w:r>
          </w:p>
          <w:tbl>
            <w:tblPr>
              <w:tblW w:w="7900" w:type="dxa"/>
              <w:tblLayout w:type="fixed"/>
              <w:tblCellMar>
                <w:left w:w="70" w:type="dxa"/>
                <w:right w:w="70" w:type="dxa"/>
              </w:tblCellMar>
              <w:tblLook w:val="04A0" w:firstRow="1" w:lastRow="0" w:firstColumn="1" w:lastColumn="0" w:noHBand="0" w:noVBand="1"/>
            </w:tblPr>
            <w:tblGrid>
              <w:gridCol w:w="5320"/>
              <w:gridCol w:w="400"/>
              <w:gridCol w:w="2180"/>
            </w:tblGrid>
            <w:tr w:rsidR="00D30100" w:rsidRPr="00D30100" w14:paraId="1C48197C" w14:textId="77777777" w:rsidTr="001A665F">
              <w:trPr>
                <w:trHeight w:val="300"/>
              </w:trPr>
              <w:tc>
                <w:tcPr>
                  <w:tcW w:w="5320" w:type="dxa"/>
                  <w:tcBorders>
                    <w:top w:val="nil"/>
                    <w:left w:val="nil"/>
                    <w:bottom w:val="nil"/>
                    <w:right w:val="nil"/>
                  </w:tcBorders>
                  <w:noWrap/>
                  <w:vAlign w:val="bottom"/>
                  <w:hideMark/>
                </w:tcPr>
                <w:p w14:paraId="751F9794" w14:textId="77777777" w:rsidR="00D30100" w:rsidRPr="00D30100" w:rsidRDefault="00BA0869" w:rsidP="00D30100">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1</w:t>
                  </w:r>
                  <w:r w:rsidR="00D30100" w:rsidRPr="00D30100">
                    <w:rPr>
                      <w:rFonts w:ascii="Calibri" w:eastAsia="Times New Roman" w:hAnsi="Calibri" w:cs="Times New Roman"/>
                      <w:color w:val="000000"/>
                      <w:lang w:eastAsia="pl-PL"/>
                    </w:rPr>
                    <w:t>. Umorzenie pozostałych środków trwałych</w:t>
                  </w:r>
                </w:p>
              </w:tc>
              <w:tc>
                <w:tcPr>
                  <w:tcW w:w="400" w:type="dxa"/>
                  <w:tcBorders>
                    <w:top w:val="nil"/>
                    <w:left w:val="nil"/>
                    <w:bottom w:val="nil"/>
                    <w:right w:val="nil"/>
                  </w:tcBorders>
                  <w:noWrap/>
                  <w:vAlign w:val="bottom"/>
                  <w:hideMark/>
                </w:tcPr>
                <w:p w14:paraId="5807090B" w14:textId="77777777" w:rsidR="00D30100" w:rsidRPr="00D30100" w:rsidRDefault="00D30100" w:rsidP="00D30100">
                  <w:pPr>
                    <w:spacing w:after="0" w:line="240" w:lineRule="auto"/>
                    <w:rPr>
                      <w:rFonts w:ascii="Calibri" w:eastAsia="Times New Roman" w:hAnsi="Calibri" w:cs="Times New Roman"/>
                      <w:color w:val="000000"/>
                      <w:lang w:eastAsia="pl-PL"/>
                    </w:rPr>
                  </w:pPr>
                </w:p>
              </w:tc>
              <w:tc>
                <w:tcPr>
                  <w:tcW w:w="2180" w:type="dxa"/>
                  <w:tcBorders>
                    <w:top w:val="nil"/>
                    <w:left w:val="nil"/>
                    <w:bottom w:val="nil"/>
                    <w:right w:val="nil"/>
                  </w:tcBorders>
                  <w:noWrap/>
                  <w:vAlign w:val="bottom"/>
                  <w:hideMark/>
                </w:tcPr>
                <w:p w14:paraId="20F2C3A3" w14:textId="6DD5C0E6" w:rsidR="00D30100" w:rsidRPr="00372AC0" w:rsidRDefault="00E42F70" w:rsidP="00F54290">
                  <w:pPr>
                    <w:spacing w:after="0" w:line="240" w:lineRule="auto"/>
                    <w:jc w:val="right"/>
                    <w:rPr>
                      <w:rFonts w:ascii="Calibri" w:eastAsia="Times New Roman" w:hAnsi="Calibri" w:cs="Times New Roman"/>
                      <w:lang w:eastAsia="pl-PL"/>
                    </w:rPr>
                  </w:pPr>
                  <w:r>
                    <w:rPr>
                      <w:rFonts w:ascii="Calibri" w:eastAsia="Times New Roman" w:hAnsi="Calibri" w:cs="Times New Roman"/>
                      <w:lang w:eastAsia="pl-PL"/>
                    </w:rPr>
                    <w:t>1 7</w:t>
                  </w:r>
                  <w:r w:rsidR="00B80478">
                    <w:rPr>
                      <w:rFonts w:ascii="Calibri" w:eastAsia="Times New Roman" w:hAnsi="Calibri" w:cs="Times New Roman"/>
                      <w:lang w:eastAsia="pl-PL"/>
                    </w:rPr>
                    <w:t>99</w:t>
                  </w:r>
                  <w:r>
                    <w:rPr>
                      <w:rFonts w:ascii="Calibri" w:eastAsia="Times New Roman" w:hAnsi="Calibri" w:cs="Times New Roman"/>
                      <w:lang w:eastAsia="pl-PL"/>
                    </w:rPr>
                    <w:t> </w:t>
                  </w:r>
                  <w:r w:rsidR="00B80478">
                    <w:rPr>
                      <w:rFonts w:ascii="Calibri" w:eastAsia="Times New Roman" w:hAnsi="Calibri" w:cs="Times New Roman"/>
                      <w:lang w:eastAsia="pl-PL"/>
                    </w:rPr>
                    <w:t>891</w:t>
                  </w:r>
                  <w:r>
                    <w:rPr>
                      <w:rFonts w:ascii="Calibri" w:eastAsia="Times New Roman" w:hAnsi="Calibri" w:cs="Times New Roman"/>
                      <w:lang w:eastAsia="pl-PL"/>
                    </w:rPr>
                    <w:t>,</w:t>
                  </w:r>
                  <w:r w:rsidR="00B80478">
                    <w:rPr>
                      <w:rFonts w:ascii="Calibri" w:eastAsia="Times New Roman" w:hAnsi="Calibri" w:cs="Times New Roman"/>
                      <w:lang w:eastAsia="pl-PL"/>
                    </w:rPr>
                    <w:t>49</w:t>
                  </w:r>
                  <w:r w:rsidR="00D30100" w:rsidRPr="00372AC0">
                    <w:rPr>
                      <w:rFonts w:ascii="Calibri" w:eastAsia="Times New Roman" w:hAnsi="Calibri" w:cs="Times New Roman"/>
                      <w:lang w:eastAsia="pl-PL"/>
                    </w:rPr>
                    <w:t xml:space="preserve"> zł</w:t>
                  </w:r>
                </w:p>
              </w:tc>
            </w:tr>
            <w:tr w:rsidR="009770AE" w:rsidRPr="00D30100" w14:paraId="4169AA69" w14:textId="77777777" w:rsidTr="001A665F">
              <w:trPr>
                <w:trHeight w:val="300"/>
              </w:trPr>
              <w:tc>
                <w:tcPr>
                  <w:tcW w:w="5320" w:type="dxa"/>
                  <w:tcBorders>
                    <w:top w:val="nil"/>
                    <w:left w:val="nil"/>
                    <w:bottom w:val="nil"/>
                    <w:right w:val="nil"/>
                  </w:tcBorders>
                  <w:noWrap/>
                  <w:vAlign w:val="bottom"/>
                </w:tcPr>
                <w:p w14:paraId="5E4EA096" w14:textId="1337AC10" w:rsidR="009770AE" w:rsidRDefault="009770AE" w:rsidP="009770AE">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2. Umorzenie zbiorów bibliotecznych</w:t>
                  </w:r>
                </w:p>
              </w:tc>
              <w:tc>
                <w:tcPr>
                  <w:tcW w:w="400" w:type="dxa"/>
                  <w:tcBorders>
                    <w:top w:val="nil"/>
                    <w:left w:val="nil"/>
                    <w:bottom w:val="nil"/>
                    <w:right w:val="nil"/>
                  </w:tcBorders>
                  <w:noWrap/>
                  <w:vAlign w:val="bottom"/>
                </w:tcPr>
                <w:p w14:paraId="097379F4" w14:textId="77777777" w:rsidR="009770AE" w:rsidRPr="00D30100" w:rsidRDefault="009770AE" w:rsidP="009770AE">
                  <w:pPr>
                    <w:spacing w:after="0" w:line="240" w:lineRule="auto"/>
                    <w:rPr>
                      <w:rFonts w:ascii="Calibri" w:eastAsia="Times New Roman" w:hAnsi="Calibri" w:cs="Times New Roman"/>
                      <w:color w:val="000000"/>
                      <w:lang w:eastAsia="pl-PL"/>
                    </w:rPr>
                  </w:pPr>
                </w:p>
              </w:tc>
              <w:tc>
                <w:tcPr>
                  <w:tcW w:w="2180" w:type="dxa"/>
                  <w:tcBorders>
                    <w:top w:val="nil"/>
                    <w:left w:val="nil"/>
                    <w:bottom w:val="nil"/>
                    <w:right w:val="nil"/>
                  </w:tcBorders>
                  <w:noWrap/>
                  <w:vAlign w:val="bottom"/>
                </w:tcPr>
                <w:p w14:paraId="2E1A48DA" w14:textId="59D09D61" w:rsidR="009770AE" w:rsidRDefault="009770AE" w:rsidP="009770AE">
                  <w:pPr>
                    <w:spacing w:after="0" w:line="240" w:lineRule="auto"/>
                    <w:jc w:val="right"/>
                    <w:rPr>
                      <w:rFonts w:ascii="Calibri" w:eastAsia="Times New Roman" w:hAnsi="Calibri" w:cs="Times New Roman"/>
                      <w:lang w:eastAsia="pl-PL"/>
                    </w:rPr>
                  </w:pPr>
                  <w:r>
                    <w:rPr>
                      <w:rFonts w:ascii="Calibri" w:eastAsia="Times New Roman" w:hAnsi="Calibri" w:cs="Times New Roman"/>
                      <w:lang w:eastAsia="pl-PL"/>
                    </w:rPr>
                    <w:t>366 276,74</w:t>
                  </w:r>
                  <w:r w:rsidRPr="00372AC0">
                    <w:rPr>
                      <w:rFonts w:ascii="Calibri" w:eastAsia="Times New Roman" w:hAnsi="Calibri" w:cs="Times New Roman"/>
                      <w:lang w:eastAsia="pl-PL"/>
                    </w:rPr>
                    <w:t xml:space="preserve"> zł</w:t>
                  </w:r>
                </w:p>
              </w:tc>
            </w:tr>
            <w:tr w:rsidR="009770AE" w:rsidRPr="00D30100" w14:paraId="3FB9289E" w14:textId="77777777" w:rsidTr="001A665F">
              <w:trPr>
                <w:trHeight w:val="300"/>
              </w:trPr>
              <w:tc>
                <w:tcPr>
                  <w:tcW w:w="5320" w:type="dxa"/>
                  <w:tcBorders>
                    <w:top w:val="nil"/>
                    <w:left w:val="nil"/>
                    <w:bottom w:val="nil"/>
                    <w:right w:val="nil"/>
                  </w:tcBorders>
                  <w:noWrap/>
                  <w:vAlign w:val="bottom"/>
                  <w:hideMark/>
                </w:tcPr>
                <w:p w14:paraId="150678A6" w14:textId="6FB58EBF" w:rsidR="009770AE" w:rsidRPr="00D30100" w:rsidRDefault="009770AE" w:rsidP="009770AE">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2. Umorzenie wartości niematerialnych i prawnych</w:t>
                  </w:r>
                </w:p>
              </w:tc>
              <w:tc>
                <w:tcPr>
                  <w:tcW w:w="400" w:type="dxa"/>
                  <w:tcBorders>
                    <w:top w:val="nil"/>
                    <w:left w:val="nil"/>
                    <w:bottom w:val="nil"/>
                    <w:right w:val="nil"/>
                  </w:tcBorders>
                  <w:noWrap/>
                  <w:vAlign w:val="bottom"/>
                  <w:hideMark/>
                </w:tcPr>
                <w:p w14:paraId="344F4089" w14:textId="77777777" w:rsidR="009770AE" w:rsidRPr="00D30100" w:rsidRDefault="009770AE" w:rsidP="009770AE">
                  <w:pPr>
                    <w:spacing w:after="0" w:line="240" w:lineRule="auto"/>
                    <w:rPr>
                      <w:rFonts w:ascii="Calibri" w:eastAsia="Times New Roman" w:hAnsi="Calibri" w:cs="Times New Roman"/>
                      <w:color w:val="000000"/>
                      <w:lang w:eastAsia="pl-PL"/>
                    </w:rPr>
                  </w:pPr>
                </w:p>
              </w:tc>
              <w:tc>
                <w:tcPr>
                  <w:tcW w:w="2180" w:type="dxa"/>
                  <w:tcBorders>
                    <w:top w:val="nil"/>
                    <w:left w:val="nil"/>
                    <w:bottom w:val="nil"/>
                    <w:right w:val="nil"/>
                  </w:tcBorders>
                  <w:noWrap/>
                  <w:vAlign w:val="bottom"/>
                  <w:hideMark/>
                </w:tcPr>
                <w:p w14:paraId="5F6BA581" w14:textId="0D085808" w:rsidR="009770AE" w:rsidRPr="00372AC0" w:rsidRDefault="009770AE" w:rsidP="009770AE">
                  <w:pPr>
                    <w:spacing w:after="0" w:line="240" w:lineRule="auto"/>
                    <w:jc w:val="right"/>
                    <w:rPr>
                      <w:rFonts w:ascii="Calibri" w:eastAsia="Times New Roman" w:hAnsi="Calibri" w:cs="Times New Roman"/>
                      <w:lang w:eastAsia="pl-PL"/>
                    </w:rPr>
                  </w:pPr>
                  <w:r>
                    <w:rPr>
                      <w:rFonts w:ascii="Calibri" w:eastAsia="Times New Roman" w:hAnsi="Calibri" w:cs="Times New Roman"/>
                      <w:lang w:eastAsia="pl-PL"/>
                    </w:rPr>
                    <w:t>50 921,72</w:t>
                  </w:r>
                  <w:r w:rsidRPr="00372AC0">
                    <w:rPr>
                      <w:rFonts w:ascii="Calibri" w:eastAsia="Times New Roman" w:hAnsi="Calibri" w:cs="Times New Roman"/>
                      <w:lang w:eastAsia="pl-PL"/>
                    </w:rPr>
                    <w:t xml:space="preserve"> zł</w:t>
                  </w:r>
                </w:p>
              </w:tc>
            </w:tr>
          </w:tbl>
          <w:p w14:paraId="3D581EAC" w14:textId="77777777" w:rsidR="004112BB" w:rsidRDefault="004112BB" w:rsidP="004112BB">
            <w:pPr>
              <w:rPr>
                <w:b/>
                <w:sz w:val="24"/>
                <w:szCs w:val="24"/>
              </w:rPr>
            </w:pPr>
          </w:p>
        </w:tc>
      </w:tr>
      <w:tr w:rsidR="004112BB" w14:paraId="36EA7862" w14:textId="77777777" w:rsidTr="00F7080D">
        <w:tc>
          <w:tcPr>
            <w:tcW w:w="704" w:type="dxa"/>
          </w:tcPr>
          <w:p w14:paraId="4F64C23F" w14:textId="77777777" w:rsidR="004112BB" w:rsidRPr="004E729C" w:rsidRDefault="002543AF" w:rsidP="004112BB">
            <w:pPr>
              <w:rPr>
                <w:rFonts w:cstheme="minorHAnsi"/>
                <w:sz w:val="20"/>
                <w:szCs w:val="20"/>
              </w:rPr>
            </w:pPr>
            <w:r>
              <w:rPr>
                <w:rFonts w:cstheme="minorHAnsi"/>
                <w:sz w:val="20"/>
                <w:szCs w:val="20"/>
              </w:rPr>
              <w:t>2.</w:t>
            </w:r>
          </w:p>
        </w:tc>
        <w:tc>
          <w:tcPr>
            <w:tcW w:w="14713" w:type="dxa"/>
          </w:tcPr>
          <w:p w14:paraId="677CB9A2" w14:textId="77777777" w:rsidR="004112BB" w:rsidRDefault="004112BB" w:rsidP="004112BB">
            <w:pPr>
              <w:rPr>
                <w:b/>
                <w:sz w:val="24"/>
                <w:szCs w:val="24"/>
              </w:rPr>
            </w:pPr>
          </w:p>
        </w:tc>
      </w:tr>
      <w:tr w:rsidR="004E3D68" w14:paraId="5F9B3DF0" w14:textId="77777777" w:rsidTr="00F7080D">
        <w:tc>
          <w:tcPr>
            <w:tcW w:w="704" w:type="dxa"/>
          </w:tcPr>
          <w:p w14:paraId="5C191D18" w14:textId="77777777" w:rsidR="004E3D68" w:rsidRDefault="004E3D68" w:rsidP="004E3D68">
            <w:pPr>
              <w:widowControl w:val="0"/>
              <w:autoSpaceDE w:val="0"/>
              <w:autoSpaceDN w:val="0"/>
              <w:adjustRightInd w:val="0"/>
              <w:spacing w:before="47"/>
              <w:ind w:right="-20"/>
            </w:pPr>
            <w:r>
              <w:rPr>
                <w:color w:val="2E2014"/>
                <w:sz w:val="20"/>
                <w:szCs w:val="20"/>
              </w:rPr>
              <w:t>2.1.</w:t>
            </w:r>
          </w:p>
        </w:tc>
        <w:tc>
          <w:tcPr>
            <w:tcW w:w="14713" w:type="dxa"/>
          </w:tcPr>
          <w:p w14:paraId="4A7E0539" w14:textId="77777777" w:rsidR="004E3D68" w:rsidRDefault="004E3D68" w:rsidP="004E3D68">
            <w:pPr>
              <w:widowControl w:val="0"/>
              <w:autoSpaceDE w:val="0"/>
              <w:autoSpaceDN w:val="0"/>
              <w:adjustRightInd w:val="0"/>
              <w:spacing w:before="47"/>
              <w:ind w:right="-20"/>
            </w:pPr>
            <w:r>
              <w:rPr>
                <w:color w:val="2E2014"/>
                <w:sz w:val="20"/>
                <w:szCs w:val="20"/>
              </w:rPr>
              <w:t>wysokość odpisów aktualizujących wartość zapasów</w:t>
            </w:r>
          </w:p>
        </w:tc>
      </w:tr>
      <w:tr w:rsidR="004112BB" w14:paraId="19D1BE0C" w14:textId="77777777" w:rsidTr="00F7080D">
        <w:tc>
          <w:tcPr>
            <w:tcW w:w="704" w:type="dxa"/>
          </w:tcPr>
          <w:p w14:paraId="61A3FF0C" w14:textId="77777777" w:rsidR="004112BB" w:rsidRPr="004E729C" w:rsidRDefault="004112BB" w:rsidP="004112BB">
            <w:pPr>
              <w:rPr>
                <w:rFonts w:cstheme="minorHAnsi"/>
                <w:sz w:val="20"/>
                <w:szCs w:val="20"/>
              </w:rPr>
            </w:pPr>
          </w:p>
        </w:tc>
        <w:tc>
          <w:tcPr>
            <w:tcW w:w="14713" w:type="dxa"/>
          </w:tcPr>
          <w:p w14:paraId="6B7C478C"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4E3D68" w14:paraId="584D1437" w14:textId="77777777" w:rsidTr="00F7080D">
        <w:tc>
          <w:tcPr>
            <w:tcW w:w="704" w:type="dxa"/>
          </w:tcPr>
          <w:p w14:paraId="1E749353" w14:textId="77777777" w:rsidR="004E3D68" w:rsidRDefault="004E3D68" w:rsidP="004E3D68">
            <w:pPr>
              <w:widowControl w:val="0"/>
              <w:autoSpaceDE w:val="0"/>
              <w:autoSpaceDN w:val="0"/>
              <w:adjustRightInd w:val="0"/>
              <w:spacing w:before="47"/>
              <w:ind w:right="-20"/>
            </w:pPr>
            <w:r>
              <w:rPr>
                <w:color w:val="2E2014"/>
                <w:sz w:val="20"/>
                <w:szCs w:val="20"/>
              </w:rPr>
              <w:t>2.2.</w:t>
            </w:r>
          </w:p>
        </w:tc>
        <w:tc>
          <w:tcPr>
            <w:tcW w:w="14713" w:type="dxa"/>
          </w:tcPr>
          <w:p w14:paraId="79449D22" w14:textId="77777777" w:rsidR="004E3D68" w:rsidRDefault="004E3D68" w:rsidP="004E3D68">
            <w:pPr>
              <w:widowControl w:val="0"/>
              <w:autoSpaceDE w:val="0"/>
              <w:autoSpaceDN w:val="0"/>
              <w:adjustRightInd w:val="0"/>
              <w:spacing w:before="47" w:line="250" w:lineRule="auto"/>
              <w:ind w:right="40"/>
            </w:pPr>
            <w:r>
              <w:rPr>
                <w:color w:val="2E2014"/>
                <w:sz w:val="20"/>
                <w:szCs w:val="20"/>
              </w:rPr>
              <w:t>koszt wytworzenia środków trwałych w budowie, w tym odsetki oraz różnice kursowe, które powiększyły koszt wytworzenia środków trwałych w budowie w roku obrotowym</w:t>
            </w:r>
          </w:p>
        </w:tc>
      </w:tr>
      <w:tr w:rsidR="004112BB" w14:paraId="4526792C" w14:textId="77777777" w:rsidTr="00F7080D">
        <w:tc>
          <w:tcPr>
            <w:tcW w:w="704" w:type="dxa"/>
          </w:tcPr>
          <w:p w14:paraId="200D6D5B" w14:textId="77777777" w:rsidR="004112BB" w:rsidRPr="004E729C" w:rsidRDefault="004112BB" w:rsidP="004112BB">
            <w:pPr>
              <w:rPr>
                <w:rFonts w:cstheme="minorHAnsi"/>
                <w:sz w:val="20"/>
                <w:szCs w:val="20"/>
              </w:rPr>
            </w:pPr>
          </w:p>
        </w:tc>
        <w:tc>
          <w:tcPr>
            <w:tcW w:w="14713" w:type="dxa"/>
          </w:tcPr>
          <w:p w14:paraId="3E28FAB3" w14:textId="77777777" w:rsidR="004112BB" w:rsidRDefault="000D2706" w:rsidP="004112BB">
            <w:pPr>
              <w:rPr>
                <w:b/>
                <w:sz w:val="24"/>
                <w:szCs w:val="24"/>
              </w:rPr>
            </w:pPr>
            <w:r>
              <w:rPr>
                <w:b/>
                <w:sz w:val="24"/>
                <w:szCs w:val="24"/>
              </w:rPr>
              <w:t xml:space="preserve"> </w:t>
            </w:r>
            <w:r w:rsidRPr="000D2706">
              <w:rPr>
                <w:sz w:val="24"/>
                <w:szCs w:val="24"/>
              </w:rPr>
              <w:t xml:space="preserve">nie </w:t>
            </w:r>
            <w:r>
              <w:rPr>
                <w:sz w:val="24"/>
                <w:szCs w:val="24"/>
              </w:rPr>
              <w:t>wystąpił</w:t>
            </w:r>
          </w:p>
        </w:tc>
      </w:tr>
      <w:tr w:rsidR="00653791" w14:paraId="415D569A" w14:textId="77777777" w:rsidTr="00F7080D">
        <w:tc>
          <w:tcPr>
            <w:tcW w:w="704" w:type="dxa"/>
          </w:tcPr>
          <w:p w14:paraId="70036625" w14:textId="77777777" w:rsidR="00653791" w:rsidRDefault="00653791" w:rsidP="00653791">
            <w:pPr>
              <w:widowControl w:val="0"/>
              <w:autoSpaceDE w:val="0"/>
              <w:autoSpaceDN w:val="0"/>
              <w:adjustRightInd w:val="0"/>
              <w:spacing w:before="47"/>
              <w:ind w:right="-20"/>
            </w:pPr>
            <w:r>
              <w:rPr>
                <w:color w:val="2E2014"/>
                <w:sz w:val="20"/>
                <w:szCs w:val="20"/>
              </w:rPr>
              <w:t>2.3.</w:t>
            </w:r>
          </w:p>
        </w:tc>
        <w:tc>
          <w:tcPr>
            <w:tcW w:w="14713" w:type="dxa"/>
          </w:tcPr>
          <w:p w14:paraId="4D729F7D" w14:textId="77777777" w:rsidR="00653791" w:rsidRDefault="00653791" w:rsidP="00653791">
            <w:pPr>
              <w:widowControl w:val="0"/>
              <w:autoSpaceDE w:val="0"/>
              <w:autoSpaceDN w:val="0"/>
              <w:adjustRightInd w:val="0"/>
              <w:spacing w:before="47" w:line="25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4112BB" w14:paraId="7E231063" w14:textId="77777777" w:rsidTr="00F7080D">
        <w:tc>
          <w:tcPr>
            <w:tcW w:w="704" w:type="dxa"/>
          </w:tcPr>
          <w:p w14:paraId="34D023C5" w14:textId="77777777" w:rsidR="004112BB" w:rsidRPr="00AA022C" w:rsidRDefault="004112BB" w:rsidP="004112BB">
            <w:pPr>
              <w:rPr>
                <w:rFonts w:cstheme="minorHAnsi"/>
                <w:bCs/>
                <w:sz w:val="20"/>
                <w:szCs w:val="20"/>
              </w:rPr>
            </w:pPr>
          </w:p>
        </w:tc>
        <w:tc>
          <w:tcPr>
            <w:tcW w:w="14713" w:type="dxa"/>
          </w:tcPr>
          <w:p w14:paraId="2FF8FD88" w14:textId="19308D95" w:rsidR="004112BB" w:rsidRPr="00AA022C" w:rsidRDefault="000D2706" w:rsidP="004112BB">
            <w:pPr>
              <w:rPr>
                <w:bCs/>
                <w:sz w:val="24"/>
                <w:szCs w:val="24"/>
              </w:rPr>
            </w:pPr>
            <w:r w:rsidRPr="00AA022C">
              <w:rPr>
                <w:bCs/>
                <w:sz w:val="24"/>
                <w:szCs w:val="24"/>
              </w:rPr>
              <w:t xml:space="preserve"> </w:t>
            </w:r>
            <w:r w:rsidR="005A6505" w:rsidRPr="00AA022C">
              <w:rPr>
                <w:bCs/>
                <w:sz w:val="24"/>
                <w:szCs w:val="24"/>
              </w:rPr>
              <w:t xml:space="preserve">Fundusz Pomocy Ukrainie  </w:t>
            </w:r>
            <w:r w:rsidR="0005589E" w:rsidRPr="0005589E">
              <w:rPr>
                <w:bCs/>
                <w:sz w:val="24"/>
                <w:szCs w:val="24"/>
              </w:rPr>
              <w:t>199 825,09 zł</w:t>
            </w:r>
          </w:p>
        </w:tc>
      </w:tr>
      <w:tr w:rsidR="00653791" w14:paraId="2B1F02F8" w14:textId="77777777" w:rsidTr="00F7080D">
        <w:tc>
          <w:tcPr>
            <w:tcW w:w="704" w:type="dxa"/>
          </w:tcPr>
          <w:p w14:paraId="223898D5" w14:textId="77777777" w:rsidR="00653791" w:rsidRDefault="00653791" w:rsidP="00653791">
            <w:pPr>
              <w:widowControl w:val="0"/>
              <w:autoSpaceDE w:val="0"/>
              <w:autoSpaceDN w:val="0"/>
              <w:adjustRightInd w:val="0"/>
              <w:spacing w:before="46"/>
              <w:ind w:right="-20"/>
            </w:pPr>
            <w:r>
              <w:rPr>
                <w:color w:val="2E2014"/>
                <w:sz w:val="20"/>
                <w:szCs w:val="20"/>
              </w:rPr>
              <w:t>2.4.</w:t>
            </w:r>
          </w:p>
        </w:tc>
        <w:tc>
          <w:tcPr>
            <w:tcW w:w="14713" w:type="dxa"/>
          </w:tcPr>
          <w:p w14:paraId="704BE863" w14:textId="77777777" w:rsidR="00653791" w:rsidRDefault="00653791" w:rsidP="00653791">
            <w:pPr>
              <w:widowControl w:val="0"/>
              <w:autoSpaceDE w:val="0"/>
              <w:autoSpaceDN w:val="0"/>
              <w:adjustRightInd w:val="0"/>
              <w:spacing w:before="46" w:line="250" w:lineRule="auto"/>
              <w:ind w:right="40"/>
              <w:jc w:val="both"/>
            </w:pPr>
            <w:r>
              <w:rPr>
                <w:color w:val="2E2014"/>
                <w:sz w:val="20"/>
                <w:szCs w:val="20"/>
              </w:rPr>
              <w:t>informację o kwocie należności z tytułu podatków realizowanych przez organy podatkowe podległe ministrowi właściwemu do spraw finansów publicznych wykazywanych w sprawozdaniu z wykonania planu dochodów budżetowych</w:t>
            </w:r>
          </w:p>
        </w:tc>
      </w:tr>
      <w:tr w:rsidR="004112BB" w14:paraId="3195B0D6" w14:textId="77777777" w:rsidTr="00F7080D">
        <w:tc>
          <w:tcPr>
            <w:tcW w:w="704" w:type="dxa"/>
          </w:tcPr>
          <w:p w14:paraId="5FC1B83D" w14:textId="77777777" w:rsidR="004112BB" w:rsidRPr="004E729C" w:rsidRDefault="004112BB" w:rsidP="004112BB">
            <w:pPr>
              <w:rPr>
                <w:rFonts w:cstheme="minorHAnsi"/>
                <w:sz w:val="20"/>
                <w:szCs w:val="20"/>
              </w:rPr>
            </w:pPr>
          </w:p>
        </w:tc>
        <w:tc>
          <w:tcPr>
            <w:tcW w:w="14713" w:type="dxa"/>
          </w:tcPr>
          <w:p w14:paraId="25C5D554" w14:textId="77777777" w:rsidR="004112BB" w:rsidRDefault="000D2706" w:rsidP="004112BB">
            <w:pPr>
              <w:rPr>
                <w:b/>
                <w:sz w:val="24"/>
                <w:szCs w:val="24"/>
              </w:rPr>
            </w:pPr>
            <w:r>
              <w:rPr>
                <w:b/>
                <w:sz w:val="24"/>
                <w:szCs w:val="24"/>
              </w:rPr>
              <w:t xml:space="preserve"> </w:t>
            </w:r>
            <w:r w:rsidRPr="000D2706">
              <w:rPr>
                <w:sz w:val="24"/>
                <w:szCs w:val="24"/>
              </w:rPr>
              <w:t>nie dotyczy</w:t>
            </w:r>
          </w:p>
        </w:tc>
      </w:tr>
      <w:tr w:rsidR="00653791" w14:paraId="144A7261" w14:textId="77777777" w:rsidTr="00F7080D">
        <w:tc>
          <w:tcPr>
            <w:tcW w:w="704" w:type="dxa"/>
          </w:tcPr>
          <w:p w14:paraId="56ADD9DB" w14:textId="77777777" w:rsidR="00653791" w:rsidRDefault="00653791" w:rsidP="00653791">
            <w:pPr>
              <w:widowControl w:val="0"/>
              <w:autoSpaceDE w:val="0"/>
              <w:autoSpaceDN w:val="0"/>
              <w:adjustRightInd w:val="0"/>
              <w:spacing w:before="46"/>
              <w:ind w:right="-20"/>
            </w:pPr>
            <w:r>
              <w:rPr>
                <w:color w:val="2E2014"/>
                <w:sz w:val="20"/>
                <w:szCs w:val="20"/>
              </w:rPr>
              <w:t>2.5.</w:t>
            </w:r>
          </w:p>
        </w:tc>
        <w:tc>
          <w:tcPr>
            <w:tcW w:w="14713" w:type="dxa"/>
          </w:tcPr>
          <w:p w14:paraId="668B97C6" w14:textId="77777777" w:rsidR="00653791" w:rsidRDefault="00653791" w:rsidP="00653791">
            <w:pPr>
              <w:widowControl w:val="0"/>
              <w:autoSpaceDE w:val="0"/>
              <w:autoSpaceDN w:val="0"/>
              <w:adjustRightInd w:val="0"/>
              <w:spacing w:before="46"/>
              <w:ind w:right="-20"/>
            </w:pPr>
            <w:r>
              <w:rPr>
                <w:color w:val="2E2014"/>
                <w:sz w:val="20"/>
                <w:szCs w:val="20"/>
              </w:rPr>
              <w:t>inne informacje</w:t>
            </w:r>
          </w:p>
        </w:tc>
      </w:tr>
      <w:tr w:rsidR="004112BB" w14:paraId="5CA7A719" w14:textId="77777777" w:rsidTr="00F7080D">
        <w:tc>
          <w:tcPr>
            <w:tcW w:w="704" w:type="dxa"/>
          </w:tcPr>
          <w:p w14:paraId="0712B8DA" w14:textId="77777777" w:rsidR="004112BB" w:rsidRPr="004E729C" w:rsidRDefault="004112BB" w:rsidP="004112BB">
            <w:pPr>
              <w:rPr>
                <w:rFonts w:cstheme="minorHAnsi"/>
                <w:sz w:val="20"/>
                <w:szCs w:val="20"/>
              </w:rPr>
            </w:pPr>
          </w:p>
        </w:tc>
        <w:tc>
          <w:tcPr>
            <w:tcW w:w="14713" w:type="dxa"/>
          </w:tcPr>
          <w:p w14:paraId="744A2CDA" w14:textId="77777777" w:rsidR="004112BB" w:rsidRDefault="004112BB" w:rsidP="004112BB">
            <w:pPr>
              <w:rPr>
                <w:b/>
                <w:sz w:val="24"/>
                <w:szCs w:val="24"/>
              </w:rPr>
            </w:pPr>
          </w:p>
        </w:tc>
      </w:tr>
      <w:tr w:rsidR="00653791" w14:paraId="426259AC" w14:textId="77777777" w:rsidTr="00F7080D">
        <w:tc>
          <w:tcPr>
            <w:tcW w:w="704" w:type="dxa"/>
          </w:tcPr>
          <w:p w14:paraId="26C24652" w14:textId="77777777" w:rsidR="00653791" w:rsidRDefault="00653791" w:rsidP="00653791">
            <w:pPr>
              <w:widowControl w:val="0"/>
              <w:autoSpaceDE w:val="0"/>
              <w:autoSpaceDN w:val="0"/>
              <w:adjustRightInd w:val="0"/>
              <w:spacing w:before="46"/>
              <w:ind w:right="-20"/>
            </w:pPr>
            <w:r>
              <w:rPr>
                <w:color w:val="2E2014"/>
                <w:sz w:val="20"/>
                <w:szCs w:val="20"/>
              </w:rPr>
              <w:t>3.</w:t>
            </w:r>
          </w:p>
        </w:tc>
        <w:tc>
          <w:tcPr>
            <w:tcW w:w="14713" w:type="dxa"/>
          </w:tcPr>
          <w:p w14:paraId="06108246" w14:textId="77777777" w:rsidR="00653791" w:rsidRDefault="00653791" w:rsidP="00653791">
            <w:pPr>
              <w:widowControl w:val="0"/>
              <w:autoSpaceDE w:val="0"/>
              <w:autoSpaceDN w:val="0"/>
              <w:adjustRightInd w:val="0"/>
              <w:spacing w:before="46" w:line="25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4112BB" w14:paraId="0C468380" w14:textId="77777777" w:rsidTr="00F7080D">
        <w:tc>
          <w:tcPr>
            <w:tcW w:w="704" w:type="dxa"/>
          </w:tcPr>
          <w:p w14:paraId="5216F5B2" w14:textId="77777777" w:rsidR="004112BB" w:rsidRPr="004E729C" w:rsidRDefault="004112BB" w:rsidP="004112BB">
            <w:pPr>
              <w:rPr>
                <w:rFonts w:cstheme="minorHAnsi"/>
                <w:sz w:val="20"/>
                <w:szCs w:val="20"/>
              </w:rPr>
            </w:pPr>
          </w:p>
        </w:tc>
        <w:tc>
          <w:tcPr>
            <w:tcW w:w="14713" w:type="dxa"/>
          </w:tcPr>
          <w:p w14:paraId="55DCA22D" w14:textId="77777777" w:rsidR="004112BB" w:rsidRDefault="004112BB" w:rsidP="004112BB">
            <w:pPr>
              <w:rPr>
                <w:b/>
                <w:sz w:val="24"/>
                <w:szCs w:val="24"/>
              </w:rPr>
            </w:pPr>
          </w:p>
        </w:tc>
      </w:tr>
    </w:tbl>
    <w:p w14:paraId="082F6F3D" w14:textId="77777777" w:rsidR="0019543D" w:rsidRDefault="0019543D" w:rsidP="00891A69">
      <w:pPr>
        <w:rPr>
          <w:b/>
          <w:sz w:val="24"/>
          <w:szCs w:val="24"/>
        </w:rPr>
      </w:pPr>
    </w:p>
    <w:tbl>
      <w:tblPr>
        <w:tblW w:w="0" w:type="auto"/>
        <w:tblInd w:w="156" w:type="dxa"/>
        <w:tblLayout w:type="fixed"/>
        <w:tblCellMar>
          <w:left w:w="0" w:type="dxa"/>
          <w:right w:w="0" w:type="dxa"/>
        </w:tblCellMar>
        <w:tblLook w:val="0000" w:firstRow="0" w:lastRow="0" w:firstColumn="0" w:lastColumn="0" w:noHBand="0" w:noVBand="0"/>
      </w:tblPr>
      <w:tblGrid>
        <w:gridCol w:w="2994"/>
        <w:gridCol w:w="3890"/>
        <w:gridCol w:w="2865"/>
      </w:tblGrid>
      <w:tr w:rsidR="0019543D" w14:paraId="17554AFC" w14:textId="77777777" w:rsidTr="009238DE">
        <w:trPr>
          <w:trHeight w:hRule="exact" w:val="280"/>
        </w:trPr>
        <w:tc>
          <w:tcPr>
            <w:tcW w:w="2994" w:type="dxa"/>
            <w:tcBorders>
              <w:top w:val="nil"/>
              <w:left w:val="nil"/>
              <w:bottom w:val="nil"/>
              <w:right w:val="nil"/>
            </w:tcBorders>
          </w:tcPr>
          <w:p w14:paraId="1ECB314F" w14:textId="77777777" w:rsidR="0019543D" w:rsidRPr="00062D81" w:rsidRDefault="0019543D" w:rsidP="009238DE">
            <w:pPr>
              <w:widowControl w:val="0"/>
              <w:autoSpaceDE w:val="0"/>
              <w:autoSpaceDN w:val="0"/>
              <w:adjustRightInd w:val="0"/>
              <w:spacing w:before="76" w:line="203" w:lineRule="exact"/>
              <w:ind w:left="40" w:right="-20"/>
              <w:rPr>
                <w:sz w:val="16"/>
                <w:szCs w:val="16"/>
              </w:rPr>
            </w:pPr>
            <w:r w:rsidRPr="00062D81">
              <w:rPr>
                <w:color w:val="2E2014"/>
                <w:position w:val="-1"/>
                <w:sz w:val="16"/>
                <w:szCs w:val="16"/>
              </w:rPr>
              <w:t>..........................................</w:t>
            </w:r>
          </w:p>
        </w:tc>
        <w:tc>
          <w:tcPr>
            <w:tcW w:w="3890" w:type="dxa"/>
            <w:tcBorders>
              <w:top w:val="nil"/>
              <w:left w:val="nil"/>
              <w:bottom w:val="nil"/>
              <w:right w:val="nil"/>
            </w:tcBorders>
          </w:tcPr>
          <w:p w14:paraId="742F5560"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c>
          <w:tcPr>
            <w:tcW w:w="2865" w:type="dxa"/>
            <w:tcBorders>
              <w:top w:val="nil"/>
              <w:left w:val="nil"/>
              <w:bottom w:val="nil"/>
              <w:right w:val="nil"/>
            </w:tcBorders>
          </w:tcPr>
          <w:p w14:paraId="56EB2E1F" w14:textId="77777777" w:rsidR="0019543D" w:rsidRPr="00062D81" w:rsidRDefault="0019543D" w:rsidP="0019543D">
            <w:pPr>
              <w:widowControl w:val="0"/>
              <w:autoSpaceDE w:val="0"/>
              <w:autoSpaceDN w:val="0"/>
              <w:adjustRightInd w:val="0"/>
              <w:spacing w:before="76" w:line="203" w:lineRule="exact"/>
              <w:ind w:right="-20"/>
              <w:rPr>
                <w:sz w:val="16"/>
                <w:szCs w:val="16"/>
              </w:rPr>
            </w:pPr>
            <w:r w:rsidRPr="00062D81">
              <w:rPr>
                <w:color w:val="2E2014"/>
                <w:position w:val="-1"/>
                <w:sz w:val="16"/>
                <w:szCs w:val="16"/>
              </w:rPr>
              <w:t>..........................................</w:t>
            </w:r>
          </w:p>
        </w:tc>
      </w:tr>
      <w:tr w:rsidR="0019543D" w14:paraId="24F7C6AC" w14:textId="77777777" w:rsidTr="009238DE">
        <w:trPr>
          <w:trHeight w:hRule="exact" w:val="280"/>
        </w:trPr>
        <w:tc>
          <w:tcPr>
            <w:tcW w:w="2994" w:type="dxa"/>
            <w:tcBorders>
              <w:top w:val="nil"/>
              <w:left w:val="nil"/>
              <w:bottom w:val="nil"/>
              <w:right w:val="nil"/>
            </w:tcBorders>
          </w:tcPr>
          <w:p w14:paraId="3E2A525B" w14:textId="77777777" w:rsidR="0019543D" w:rsidRPr="00062D81" w:rsidRDefault="0019543D" w:rsidP="009238DE">
            <w:pPr>
              <w:widowControl w:val="0"/>
              <w:autoSpaceDE w:val="0"/>
              <w:autoSpaceDN w:val="0"/>
              <w:adjustRightInd w:val="0"/>
              <w:spacing w:line="184" w:lineRule="exact"/>
              <w:ind w:left="288" w:right="-20"/>
              <w:rPr>
                <w:sz w:val="16"/>
                <w:szCs w:val="16"/>
              </w:rPr>
            </w:pPr>
            <w:r w:rsidRPr="00062D81">
              <w:rPr>
                <w:color w:val="2E2014"/>
                <w:sz w:val="16"/>
                <w:szCs w:val="16"/>
              </w:rPr>
              <w:t>(główny księgowy)</w:t>
            </w:r>
          </w:p>
        </w:tc>
        <w:tc>
          <w:tcPr>
            <w:tcW w:w="3890" w:type="dxa"/>
            <w:tcBorders>
              <w:top w:val="nil"/>
              <w:left w:val="nil"/>
              <w:bottom w:val="nil"/>
              <w:right w:val="nil"/>
            </w:tcBorders>
          </w:tcPr>
          <w:p w14:paraId="78A6385C"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(rok, miesiąc, dzień)</w:t>
            </w:r>
          </w:p>
        </w:tc>
        <w:tc>
          <w:tcPr>
            <w:tcW w:w="2865" w:type="dxa"/>
            <w:tcBorders>
              <w:top w:val="nil"/>
              <w:left w:val="nil"/>
              <w:bottom w:val="nil"/>
              <w:right w:val="nil"/>
            </w:tcBorders>
          </w:tcPr>
          <w:p w14:paraId="1BCD1051" w14:textId="77777777" w:rsidR="0019543D" w:rsidRPr="00062D81" w:rsidRDefault="0019543D" w:rsidP="0019543D">
            <w:pPr>
              <w:widowControl w:val="0"/>
              <w:autoSpaceDE w:val="0"/>
              <w:autoSpaceDN w:val="0"/>
              <w:adjustRightInd w:val="0"/>
              <w:spacing w:line="184" w:lineRule="exact"/>
              <w:ind w:right="-20"/>
              <w:rPr>
                <w:sz w:val="16"/>
                <w:szCs w:val="16"/>
              </w:rPr>
            </w:pPr>
            <w:r w:rsidRPr="00062D81">
              <w:rPr>
                <w:color w:val="2E2014"/>
                <w:sz w:val="16"/>
                <w:szCs w:val="16"/>
              </w:rPr>
              <w:t>(kierownik jednostki)</w:t>
            </w:r>
          </w:p>
        </w:tc>
      </w:tr>
    </w:tbl>
    <w:p w14:paraId="508D86C1" w14:textId="77777777" w:rsidR="0019543D" w:rsidRPr="005E4AA3" w:rsidRDefault="0019543D" w:rsidP="00891A69">
      <w:pPr>
        <w:rPr>
          <w:b/>
          <w:sz w:val="24"/>
          <w:szCs w:val="24"/>
        </w:rPr>
      </w:pPr>
    </w:p>
    <w:sectPr w:rsidR="0019543D" w:rsidRPr="005E4AA3" w:rsidSect="00DF6597">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507D7"/>
    <w:multiLevelType w:val="hybridMultilevel"/>
    <w:tmpl w:val="934C4378"/>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3D2C3E"/>
    <w:multiLevelType w:val="hybridMultilevel"/>
    <w:tmpl w:val="47A4F15C"/>
    <w:lvl w:ilvl="0" w:tplc="79425AFE">
      <w:start w:val="1"/>
      <w:numFmt w:val="decimal"/>
      <w:lvlText w:val="%1."/>
      <w:lvlJc w:val="left"/>
      <w:pPr>
        <w:ind w:left="720" w:hanging="360"/>
      </w:pPr>
      <w:rPr>
        <w:rFonts w:hint="default"/>
        <w:color w:val="2E2014"/>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54174E"/>
    <w:multiLevelType w:val="hybridMultilevel"/>
    <w:tmpl w:val="B896FF16"/>
    <w:lvl w:ilvl="0" w:tplc="3452B300">
      <w:start w:val="19"/>
      <w:numFmt w:val="bullet"/>
      <w:lvlText w:val="-"/>
      <w:lvlJc w:val="left"/>
      <w:pPr>
        <w:tabs>
          <w:tab w:val="num" w:pos="720"/>
        </w:tabs>
        <w:ind w:left="720" w:hanging="360"/>
      </w:pPr>
      <w:rPr>
        <w:rFonts w:ascii="OpenSymbol" w:eastAsia="Times New Roman" w:hAnsi="OpenSymbol" w:cs="Times New Roman" w:hint="default"/>
      </w:rPr>
    </w:lvl>
    <w:lvl w:ilvl="1" w:tplc="71FC46DE">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59900680">
    <w:abstractNumId w:val="0"/>
  </w:num>
  <w:num w:numId="2" w16cid:durableId="1083260111">
    <w:abstractNumId w:val="2"/>
  </w:num>
  <w:num w:numId="3" w16cid:durableId="145721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AA3"/>
    <w:rsid w:val="00006209"/>
    <w:rsid w:val="00020B42"/>
    <w:rsid w:val="00027C71"/>
    <w:rsid w:val="00044C6C"/>
    <w:rsid w:val="0005589E"/>
    <w:rsid w:val="00062332"/>
    <w:rsid w:val="000630C3"/>
    <w:rsid w:val="00064C9F"/>
    <w:rsid w:val="000935A5"/>
    <w:rsid w:val="000A0C9B"/>
    <w:rsid w:val="000B0139"/>
    <w:rsid w:val="000B4C0C"/>
    <w:rsid w:val="000C0E2B"/>
    <w:rsid w:val="000C5D31"/>
    <w:rsid w:val="000D2706"/>
    <w:rsid w:val="000F291D"/>
    <w:rsid w:val="000F2C34"/>
    <w:rsid w:val="000F6CCA"/>
    <w:rsid w:val="00127429"/>
    <w:rsid w:val="0014243E"/>
    <w:rsid w:val="00184482"/>
    <w:rsid w:val="0019101C"/>
    <w:rsid w:val="0019543D"/>
    <w:rsid w:val="001A665F"/>
    <w:rsid w:val="001A791A"/>
    <w:rsid w:val="001B5634"/>
    <w:rsid w:val="001B6F2D"/>
    <w:rsid w:val="001C7740"/>
    <w:rsid w:val="001F7F63"/>
    <w:rsid w:val="002173A5"/>
    <w:rsid w:val="00225754"/>
    <w:rsid w:val="00233898"/>
    <w:rsid w:val="00247FA8"/>
    <w:rsid w:val="00252F9F"/>
    <w:rsid w:val="002543AF"/>
    <w:rsid w:val="00260FE2"/>
    <w:rsid w:val="00294066"/>
    <w:rsid w:val="002C2B78"/>
    <w:rsid w:val="002C4E00"/>
    <w:rsid w:val="002C6CED"/>
    <w:rsid w:val="002D6860"/>
    <w:rsid w:val="002E703F"/>
    <w:rsid w:val="003301C8"/>
    <w:rsid w:val="00343CB7"/>
    <w:rsid w:val="00345288"/>
    <w:rsid w:val="00364A0E"/>
    <w:rsid w:val="00372A6D"/>
    <w:rsid w:val="00372AC0"/>
    <w:rsid w:val="003840EC"/>
    <w:rsid w:val="00387D78"/>
    <w:rsid w:val="003B0934"/>
    <w:rsid w:val="003F3DD5"/>
    <w:rsid w:val="004112BB"/>
    <w:rsid w:val="004114BA"/>
    <w:rsid w:val="004222DC"/>
    <w:rsid w:val="0042497B"/>
    <w:rsid w:val="00451E0E"/>
    <w:rsid w:val="00456254"/>
    <w:rsid w:val="00464CFA"/>
    <w:rsid w:val="00494D3E"/>
    <w:rsid w:val="004B28C7"/>
    <w:rsid w:val="004C56F6"/>
    <w:rsid w:val="004E3D68"/>
    <w:rsid w:val="004E729C"/>
    <w:rsid w:val="005012E0"/>
    <w:rsid w:val="00504E9D"/>
    <w:rsid w:val="00505117"/>
    <w:rsid w:val="005443F1"/>
    <w:rsid w:val="0055550E"/>
    <w:rsid w:val="00593B3C"/>
    <w:rsid w:val="005A47F7"/>
    <w:rsid w:val="005A6505"/>
    <w:rsid w:val="005D4BEC"/>
    <w:rsid w:val="005E4AA3"/>
    <w:rsid w:val="00636BD6"/>
    <w:rsid w:val="006437DF"/>
    <w:rsid w:val="006532F0"/>
    <w:rsid w:val="00653791"/>
    <w:rsid w:val="00694ADB"/>
    <w:rsid w:val="006A1249"/>
    <w:rsid w:val="006A445E"/>
    <w:rsid w:val="006D20B6"/>
    <w:rsid w:val="006F206E"/>
    <w:rsid w:val="006F7F5D"/>
    <w:rsid w:val="007129F8"/>
    <w:rsid w:val="00720046"/>
    <w:rsid w:val="00733413"/>
    <w:rsid w:val="00733778"/>
    <w:rsid w:val="00760E3A"/>
    <w:rsid w:val="00797E04"/>
    <w:rsid w:val="008219E0"/>
    <w:rsid w:val="00840C49"/>
    <w:rsid w:val="00891A69"/>
    <w:rsid w:val="008A129F"/>
    <w:rsid w:val="008B7368"/>
    <w:rsid w:val="008D49D4"/>
    <w:rsid w:val="008F0FFD"/>
    <w:rsid w:val="008F6372"/>
    <w:rsid w:val="00914D2F"/>
    <w:rsid w:val="009238DE"/>
    <w:rsid w:val="00926326"/>
    <w:rsid w:val="009572FF"/>
    <w:rsid w:val="00960398"/>
    <w:rsid w:val="00976FC9"/>
    <w:rsid w:val="009770AE"/>
    <w:rsid w:val="009B0F72"/>
    <w:rsid w:val="009B4659"/>
    <w:rsid w:val="009C0DEB"/>
    <w:rsid w:val="00A171E9"/>
    <w:rsid w:val="00A3116B"/>
    <w:rsid w:val="00A61F93"/>
    <w:rsid w:val="00A646F6"/>
    <w:rsid w:val="00A738A6"/>
    <w:rsid w:val="00A83884"/>
    <w:rsid w:val="00A875CE"/>
    <w:rsid w:val="00A96C10"/>
    <w:rsid w:val="00AA022C"/>
    <w:rsid w:val="00AD2386"/>
    <w:rsid w:val="00AE0BA8"/>
    <w:rsid w:val="00AF551E"/>
    <w:rsid w:val="00B20F1C"/>
    <w:rsid w:val="00B6504D"/>
    <w:rsid w:val="00B72375"/>
    <w:rsid w:val="00B80478"/>
    <w:rsid w:val="00B85A81"/>
    <w:rsid w:val="00BA0869"/>
    <w:rsid w:val="00BB0B0F"/>
    <w:rsid w:val="00BB7D2D"/>
    <w:rsid w:val="00BC267C"/>
    <w:rsid w:val="00BC4F74"/>
    <w:rsid w:val="00C05EE8"/>
    <w:rsid w:val="00C05F04"/>
    <w:rsid w:val="00C21577"/>
    <w:rsid w:val="00C228D6"/>
    <w:rsid w:val="00C2649E"/>
    <w:rsid w:val="00C53D3D"/>
    <w:rsid w:val="00C54E37"/>
    <w:rsid w:val="00C71A6B"/>
    <w:rsid w:val="00C7627C"/>
    <w:rsid w:val="00CA14B0"/>
    <w:rsid w:val="00CA4BE3"/>
    <w:rsid w:val="00CB1376"/>
    <w:rsid w:val="00CE0485"/>
    <w:rsid w:val="00CE6DD1"/>
    <w:rsid w:val="00D04A37"/>
    <w:rsid w:val="00D30100"/>
    <w:rsid w:val="00D41B29"/>
    <w:rsid w:val="00D67F7E"/>
    <w:rsid w:val="00D8584E"/>
    <w:rsid w:val="00D86FC4"/>
    <w:rsid w:val="00DA6D23"/>
    <w:rsid w:val="00DC352C"/>
    <w:rsid w:val="00DE17AF"/>
    <w:rsid w:val="00DF3D99"/>
    <w:rsid w:val="00DF6597"/>
    <w:rsid w:val="00E079DC"/>
    <w:rsid w:val="00E144C8"/>
    <w:rsid w:val="00E3176D"/>
    <w:rsid w:val="00E42F70"/>
    <w:rsid w:val="00E85532"/>
    <w:rsid w:val="00E87FB2"/>
    <w:rsid w:val="00EE659B"/>
    <w:rsid w:val="00EF492F"/>
    <w:rsid w:val="00F167E7"/>
    <w:rsid w:val="00F366CD"/>
    <w:rsid w:val="00F54290"/>
    <w:rsid w:val="00F7080D"/>
    <w:rsid w:val="00F714CC"/>
    <w:rsid w:val="00F863A1"/>
    <w:rsid w:val="00F92197"/>
    <w:rsid w:val="00FF2ED0"/>
    <w:rsid w:val="00FF5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36BD"/>
  <w15:docId w15:val="{150D260F-1634-4BF9-9E4D-0445F252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9E0"/>
    <w:pPr>
      <w:ind w:left="720"/>
      <w:contextualSpacing/>
    </w:pPr>
  </w:style>
  <w:style w:type="paragraph" w:styleId="Tekstdymka">
    <w:name w:val="Balloon Text"/>
    <w:basedOn w:val="Normalny"/>
    <w:link w:val="TekstdymkaZnak"/>
    <w:uiPriority w:val="99"/>
    <w:semiHidden/>
    <w:unhideWhenUsed/>
    <w:rsid w:val="009572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72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8912">
      <w:bodyDiv w:val="1"/>
      <w:marLeft w:val="0"/>
      <w:marRight w:val="0"/>
      <w:marTop w:val="0"/>
      <w:marBottom w:val="0"/>
      <w:divBdr>
        <w:top w:val="none" w:sz="0" w:space="0" w:color="auto"/>
        <w:left w:val="none" w:sz="0" w:space="0" w:color="auto"/>
        <w:bottom w:val="none" w:sz="0" w:space="0" w:color="auto"/>
        <w:right w:val="none" w:sz="0" w:space="0" w:color="auto"/>
      </w:divBdr>
    </w:div>
    <w:div w:id="240794212">
      <w:bodyDiv w:val="1"/>
      <w:marLeft w:val="0"/>
      <w:marRight w:val="0"/>
      <w:marTop w:val="0"/>
      <w:marBottom w:val="0"/>
      <w:divBdr>
        <w:top w:val="none" w:sz="0" w:space="0" w:color="auto"/>
        <w:left w:val="none" w:sz="0" w:space="0" w:color="auto"/>
        <w:bottom w:val="none" w:sz="0" w:space="0" w:color="auto"/>
        <w:right w:val="none" w:sz="0" w:space="0" w:color="auto"/>
      </w:divBdr>
    </w:div>
    <w:div w:id="257178491">
      <w:bodyDiv w:val="1"/>
      <w:marLeft w:val="0"/>
      <w:marRight w:val="0"/>
      <w:marTop w:val="0"/>
      <w:marBottom w:val="0"/>
      <w:divBdr>
        <w:top w:val="none" w:sz="0" w:space="0" w:color="auto"/>
        <w:left w:val="none" w:sz="0" w:space="0" w:color="auto"/>
        <w:bottom w:val="none" w:sz="0" w:space="0" w:color="auto"/>
        <w:right w:val="none" w:sz="0" w:space="0" w:color="auto"/>
      </w:divBdr>
    </w:div>
    <w:div w:id="285039687">
      <w:bodyDiv w:val="1"/>
      <w:marLeft w:val="0"/>
      <w:marRight w:val="0"/>
      <w:marTop w:val="0"/>
      <w:marBottom w:val="0"/>
      <w:divBdr>
        <w:top w:val="none" w:sz="0" w:space="0" w:color="auto"/>
        <w:left w:val="none" w:sz="0" w:space="0" w:color="auto"/>
        <w:bottom w:val="none" w:sz="0" w:space="0" w:color="auto"/>
        <w:right w:val="none" w:sz="0" w:space="0" w:color="auto"/>
      </w:divBdr>
    </w:div>
    <w:div w:id="413208066">
      <w:bodyDiv w:val="1"/>
      <w:marLeft w:val="0"/>
      <w:marRight w:val="0"/>
      <w:marTop w:val="0"/>
      <w:marBottom w:val="0"/>
      <w:divBdr>
        <w:top w:val="none" w:sz="0" w:space="0" w:color="auto"/>
        <w:left w:val="none" w:sz="0" w:space="0" w:color="auto"/>
        <w:bottom w:val="none" w:sz="0" w:space="0" w:color="auto"/>
        <w:right w:val="none" w:sz="0" w:space="0" w:color="auto"/>
      </w:divBdr>
    </w:div>
    <w:div w:id="564219394">
      <w:bodyDiv w:val="1"/>
      <w:marLeft w:val="0"/>
      <w:marRight w:val="0"/>
      <w:marTop w:val="0"/>
      <w:marBottom w:val="0"/>
      <w:divBdr>
        <w:top w:val="none" w:sz="0" w:space="0" w:color="auto"/>
        <w:left w:val="none" w:sz="0" w:space="0" w:color="auto"/>
        <w:bottom w:val="none" w:sz="0" w:space="0" w:color="auto"/>
        <w:right w:val="none" w:sz="0" w:space="0" w:color="auto"/>
      </w:divBdr>
    </w:div>
    <w:div w:id="758646239">
      <w:bodyDiv w:val="1"/>
      <w:marLeft w:val="0"/>
      <w:marRight w:val="0"/>
      <w:marTop w:val="0"/>
      <w:marBottom w:val="0"/>
      <w:divBdr>
        <w:top w:val="none" w:sz="0" w:space="0" w:color="auto"/>
        <w:left w:val="none" w:sz="0" w:space="0" w:color="auto"/>
        <w:bottom w:val="none" w:sz="0" w:space="0" w:color="auto"/>
        <w:right w:val="none" w:sz="0" w:space="0" w:color="auto"/>
      </w:divBdr>
    </w:div>
    <w:div w:id="761142791">
      <w:bodyDiv w:val="1"/>
      <w:marLeft w:val="0"/>
      <w:marRight w:val="0"/>
      <w:marTop w:val="0"/>
      <w:marBottom w:val="0"/>
      <w:divBdr>
        <w:top w:val="none" w:sz="0" w:space="0" w:color="auto"/>
        <w:left w:val="none" w:sz="0" w:space="0" w:color="auto"/>
        <w:bottom w:val="none" w:sz="0" w:space="0" w:color="auto"/>
        <w:right w:val="none" w:sz="0" w:space="0" w:color="auto"/>
      </w:divBdr>
    </w:div>
    <w:div w:id="766003906">
      <w:bodyDiv w:val="1"/>
      <w:marLeft w:val="0"/>
      <w:marRight w:val="0"/>
      <w:marTop w:val="0"/>
      <w:marBottom w:val="0"/>
      <w:divBdr>
        <w:top w:val="none" w:sz="0" w:space="0" w:color="auto"/>
        <w:left w:val="none" w:sz="0" w:space="0" w:color="auto"/>
        <w:bottom w:val="none" w:sz="0" w:space="0" w:color="auto"/>
        <w:right w:val="none" w:sz="0" w:space="0" w:color="auto"/>
      </w:divBdr>
    </w:div>
    <w:div w:id="935213975">
      <w:bodyDiv w:val="1"/>
      <w:marLeft w:val="0"/>
      <w:marRight w:val="0"/>
      <w:marTop w:val="0"/>
      <w:marBottom w:val="0"/>
      <w:divBdr>
        <w:top w:val="none" w:sz="0" w:space="0" w:color="auto"/>
        <w:left w:val="none" w:sz="0" w:space="0" w:color="auto"/>
        <w:bottom w:val="none" w:sz="0" w:space="0" w:color="auto"/>
        <w:right w:val="none" w:sz="0" w:space="0" w:color="auto"/>
      </w:divBdr>
    </w:div>
    <w:div w:id="1210190751">
      <w:bodyDiv w:val="1"/>
      <w:marLeft w:val="0"/>
      <w:marRight w:val="0"/>
      <w:marTop w:val="0"/>
      <w:marBottom w:val="0"/>
      <w:divBdr>
        <w:top w:val="none" w:sz="0" w:space="0" w:color="auto"/>
        <w:left w:val="none" w:sz="0" w:space="0" w:color="auto"/>
        <w:bottom w:val="none" w:sz="0" w:space="0" w:color="auto"/>
        <w:right w:val="none" w:sz="0" w:space="0" w:color="auto"/>
      </w:divBdr>
    </w:div>
    <w:div w:id="1325086357">
      <w:bodyDiv w:val="1"/>
      <w:marLeft w:val="0"/>
      <w:marRight w:val="0"/>
      <w:marTop w:val="0"/>
      <w:marBottom w:val="0"/>
      <w:divBdr>
        <w:top w:val="none" w:sz="0" w:space="0" w:color="auto"/>
        <w:left w:val="none" w:sz="0" w:space="0" w:color="auto"/>
        <w:bottom w:val="none" w:sz="0" w:space="0" w:color="auto"/>
        <w:right w:val="none" w:sz="0" w:space="0" w:color="auto"/>
      </w:divBdr>
    </w:div>
    <w:div w:id="1500270917">
      <w:bodyDiv w:val="1"/>
      <w:marLeft w:val="0"/>
      <w:marRight w:val="0"/>
      <w:marTop w:val="0"/>
      <w:marBottom w:val="0"/>
      <w:divBdr>
        <w:top w:val="none" w:sz="0" w:space="0" w:color="auto"/>
        <w:left w:val="none" w:sz="0" w:space="0" w:color="auto"/>
        <w:bottom w:val="none" w:sz="0" w:space="0" w:color="auto"/>
        <w:right w:val="none" w:sz="0" w:space="0" w:color="auto"/>
      </w:divBdr>
    </w:div>
    <w:div w:id="1529905060">
      <w:bodyDiv w:val="1"/>
      <w:marLeft w:val="0"/>
      <w:marRight w:val="0"/>
      <w:marTop w:val="0"/>
      <w:marBottom w:val="0"/>
      <w:divBdr>
        <w:top w:val="none" w:sz="0" w:space="0" w:color="auto"/>
        <w:left w:val="none" w:sz="0" w:space="0" w:color="auto"/>
        <w:bottom w:val="none" w:sz="0" w:space="0" w:color="auto"/>
        <w:right w:val="none" w:sz="0" w:space="0" w:color="auto"/>
      </w:divBdr>
    </w:div>
    <w:div w:id="2030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278D6-4D04-4D10-8F01-93FB88071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8</Pages>
  <Words>3741</Words>
  <Characters>22449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 Ulatowska</dc:creator>
  <cp:lastModifiedBy>Jolanta Wiczkowska</cp:lastModifiedBy>
  <cp:revision>113</cp:revision>
  <cp:lastPrinted>2026-03-10T09:57:00Z</cp:lastPrinted>
  <dcterms:created xsi:type="dcterms:W3CDTF">2019-03-04T15:34:00Z</dcterms:created>
  <dcterms:modified xsi:type="dcterms:W3CDTF">2026-03-10T10:23:00Z</dcterms:modified>
</cp:coreProperties>
</file>